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B72" w:rsidRDefault="00150B72" w:rsidP="00150B72">
      <w:pPr>
        <w:widowControl w:val="0"/>
        <w:spacing w:after="0" w:line="240" w:lineRule="auto"/>
        <w:ind w:firstLine="709"/>
        <w:jc w:val="both"/>
        <w:outlineLvl w:val="0"/>
        <w:rPr>
          <w:rFonts w:ascii="Times New Roman" w:eastAsia="Lucida Sans Unicode" w:hAnsi="Times New Roman" w:cs="Times New Roman"/>
          <w:b/>
          <w:bCs/>
          <w:sz w:val="24"/>
          <w:szCs w:val="24"/>
        </w:rPr>
      </w:pPr>
      <w:r w:rsidRPr="00871B66">
        <w:rPr>
          <w:rFonts w:ascii="Times New Roman" w:eastAsia="Lucida Sans Unicode" w:hAnsi="Times New Roman" w:cs="Times New Roman"/>
          <w:b/>
          <w:bCs/>
          <w:sz w:val="24"/>
          <w:szCs w:val="24"/>
        </w:rPr>
        <w:t xml:space="preserve">Тема 5. ПРЕДПРИЯТИЯ И ОРГАНИЗАЦИИ В АПК </w:t>
      </w:r>
    </w:p>
    <w:p w:rsidR="00150B72" w:rsidRDefault="00150B72" w:rsidP="00150B72">
      <w:pPr>
        <w:widowControl w:val="0"/>
        <w:spacing w:after="0" w:line="240" w:lineRule="auto"/>
        <w:ind w:firstLine="709"/>
        <w:jc w:val="both"/>
        <w:outlineLvl w:val="0"/>
        <w:rPr>
          <w:rFonts w:ascii="Times New Roman" w:eastAsia="Lucida Sans Unicode" w:hAnsi="Times New Roman" w:cs="Times New Roman"/>
          <w:b/>
          <w:bCs/>
          <w:sz w:val="24"/>
          <w:szCs w:val="24"/>
        </w:rPr>
      </w:pPr>
    </w:p>
    <w:p w:rsidR="00150B72" w:rsidRPr="00871B66" w:rsidRDefault="00150B72" w:rsidP="00150B72">
      <w:pPr>
        <w:widowControl w:val="0"/>
        <w:spacing w:after="0" w:line="240" w:lineRule="auto"/>
        <w:ind w:firstLine="709"/>
        <w:jc w:val="center"/>
        <w:outlineLvl w:val="0"/>
        <w:rPr>
          <w:rFonts w:ascii="Times New Roman" w:eastAsia="Lucida Sans Unicode" w:hAnsi="Times New Roman" w:cs="Times New Roman"/>
          <w:b/>
          <w:bCs/>
          <w:sz w:val="24"/>
          <w:szCs w:val="24"/>
        </w:rPr>
      </w:pPr>
      <w:r>
        <w:rPr>
          <w:rFonts w:ascii="Times New Roman" w:eastAsia="Lucida Sans Unicode" w:hAnsi="Times New Roman" w:cs="Times New Roman"/>
          <w:b/>
          <w:bCs/>
          <w:sz w:val="24"/>
          <w:szCs w:val="24"/>
        </w:rPr>
        <w:t>План</w:t>
      </w:r>
    </w:p>
    <w:p w:rsidR="00150B72" w:rsidRPr="00150B72" w:rsidRDefault="00150B72" w:rsidP="00150B72">
      <w:pPr>
        <w:shd w:val="clear" w:color="auto" w:fill="F4F4F4"/>
        <w:spacing w:after="0" w:line="240" w:lineRule="auto"/>
        <w:jc w:val="right"/>
        <w:rPr>
          <w:rFonts w:ascii="Times New Roman" w:eastAsia="Times New Roman" w:hAnsi="Times New Roman" w:cs="Times New Roman"/>
          <w:color w:val="212529"/>
          <w:sz w:val="28"/>
          <w:szCs w:val="28"/>
          <w:lang w:eastAsia="ru-RU"/>
        </w:rPr>
      </w:pPr>
    </w:p>
    <w:p w:rsidR="00150B72" w:rsidRPr="00150B72" w:rsidRDefault="00150B72" w:rsidP="00150B72">
      <w:pPr>
        <w:shd w:val="clear" w:color="auto" w:fill="F4F4F4"/>
        <w:spacing w:after="0" w:line="390" w:lineRule="atLeast"/>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Cs/>
          <w:color w:val="000000"/>
          <w:sz w:val="28"/>
          <w:szCs w:val="28"/>
          <w:lang w:eastAsia="ru-RU"/>
        </w:rPr>
        <w:t>1.Теоретические основы развития АПК</w:t>
      </w:r>
    </w:p>
    <w:p w:rsidR="00150B72" w:rsidRPr="00150B72" w:rsidRDefault="00150B72" w:rsidP="00150B72">
      <w:pPr>
        <w:shd w:val="clear" w:color="auto" w:fill="F4F4F4"/>
        <w:spacing w:after="0" w:line="390" w:lineRule="atLeast"/>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Cs/>
          <w:color w:val="000000"/>
          <w:sz w:val="28"/>
          <w:szCs w:val="28"/>
          <w:lang w:eastAsia="ru-RU"/>
        </w:rPr>
        <w:t>2.Современное состояние аграрного сектора экономики</w:t>
      </w:r>
    </w:p>
    <w:p w:rsidR="00150B72" w:rsidRPr="00150B72" w:rsidRDefault="00150B72" w:rsidP="00150B72">
      <w:pPr>
        <w:shd w:val="clear" w:color="auto" w:fill="F4F4F4"/>
        <w:spacing w:after="0" w:line="390" w:lineRule="atLeast"/>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Cs/>
          <w:color w:val="000000"/>
          <w:sz w:val="28"/>
          <w:szCs w:val="28"/>
          <w:lang w:eastAsia="ru-RU"/>
        </w:rPr>
        <w:t>3.Перспективные направления совершенствования развития АПК РФ</w:t>
      </w:r>
    </w:p>
    <w:p w:rsidR="006076AA" w:rsidRDefault="006076AA" w:rsidP="00150B72">
      <w:pPr>
        <w:shd w:val="clear" w:color="auto" w:fill="F4F4F4"/>
        <w:spacing w:after="0" w:line="390" w:lineRule="atLeast"/>
        <w:rPr>
          <w:rFonts w:ascii="Times New Roman" w:eastAsia="Times New Roman" w:hAnsi="Times New Roman" w:cs="Times New Roman"/>
          <w:bCs/>
          <w:color w:val="000000"/>
          <w:sz w:val="28"/>
          <w:szCs w:val="28"/>
          <w:lang w:eastAsia="ru-RU"/>
        </w:rPr>
      </w:pPr>
    </w:p>
    <w:p w:rsidR="00150B72" w:rsidRPr="00150B72" w:rsidRDefault="00150B72" w:rsidP="00150B72">
      <w:pPr>
        <w:shd w:val="clear" w:color="auto" w:fill="F4F4F4"/>
        <w:spacing w:after="0" w:line="390" w:lineRule="atLeast"/>
        <w:rPr>
          <w:rFonts w:ascii="Times New Roman" w:eastAsia="Times New Roman" w:hAnsi="Times New Roman" w:cs="Times New Roman"/>
          <w:color w:val="000000"/>
          <w:sz w:val="28"/>
          <w:szCs w:val="28"/>
          <w:lang w:eastAsia="ru-RU"/>
        </w:rPr>
      </w:pPr>
      <w:bookmarkStart w:id="0" w:name="_GoBack"/>
      <w:bookmarkEnd w:id="0"/>
      <w:r w:rsidRPr="00150B72">
        <w:rPr>
          <w:rFonts w:ascii="Times New Roman" w:eastAsia="Times New Roman" w:hAnsi="Times New Roman" w:cs="Times New Roman"/>
          <w:bCs/>
          <w:color w:val="000000"/>
          <w:sz w:val="28"/>
          <w:szCs w:val="28"/>
          <w:lang w:eastAsia="ru-RU"/>
        </w:rPr>
        <w:t>Введение</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Агропромышленный комплекс России — многоотраслевая система, включающая более 60 отраслей: прежде всего само сельское хозяйство, пищевую и биологическую промышленность, пищевое, сельскохозяйственное и автотракторное машиностроение, производство химических удобрений, средств защиты растений, строительство сельскохозяйственных, промышленных и социально-культурных объектов, связь, ветеринарную и санитарно-эпидемиологическую службы.</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Приведенный далеко не полный перечень составляющих АПК показывает его многоотраслевую структуру с глубокими различиями в специфике отдельных элементов, которая требует выстраивания индивидуальной экономической, технологической и организационной политики по отношению к каждой отрасли.</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АПК – это не только производство, но и среда обитания значительной части населения. Уровень сельскохозяйственного производства напрямую влияет на состояние продовольственной безопасности страны. Стоящее на более низком уровне развития производительных сил, сельское хозяйство является относительно статичной отраслью, медленнее, чем другие, приспосабливающейся к меняющимся экономическим и технологическим условиям. Поэтому аграрный сектор России традиционно занимает особое положение среди других отраслей народного хозяйства.</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В силу своего потенциала и исторически сложившегося положения в системе общественного разделения труда сельское хозяйство в России — отрасль, проблемы которой выходят далеко за ее собственные рамки, затрагивают интересы всего государства. В сложившейся ситуации аграрный </w:t>
      </w:r>
      <w:r w:rsidRPr="00150B72">
        <w:rPr>
          <w:rFonts w:ascii="Times New Roman" w:eastAsia="Times New Roman" w:hAnsi="Times New Roman" w:cs="Times New Roman"/>
          <w:color w:val="000000"/>
          <w:sz w:val="28"/>
          <w:szCs w:val="28"/>
          <w:lang w:eastAsia="ru-RU"/>
        </w:rPr>
        <w:lastRenderedPageBreak/>
        <w:t>сектор может рассматриваться как один из источников общего кризиса в народном хозяйстве.</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Возрождение сельского хозяйства следует </w:t>
      </w:r>
      <w:proofErr w:type="gramStart"/>
      <w:r w:rsidRPr="00150B72">
        <w:rPr>
          <w:rFonts w:ascii="Times New Roman" w:eastAsia="Times New Roman" w:hAnsi="Times New Roman" w:cs="Times New Roman"/>
          <w:color w:val="000000"/>
          <w:sz w:val="28"/>
          <w:szCs w:val="28"/>
          <w:lang w:eastAsia="ru-RU"/>
        </w:rPr>
        <w:t>осознать</w:t>
      </w:r>
      <w:proofErr w:type="gramEnd"/>
      <w:r w:rsidRPr="00150B72">
        <w:rPr>
          <w:rFonts w:ascii="Times New Roman" w:eastAsia="Times New Roman" w:hAnsi="Times New Roman" w:cs="Times New Roman"/>
          <w:color w:val="000000"/>
          <w:sz w:val="28"/>
          <w:szCs w:val="28"/>
          <w:lang w:eastAsia="ru-RU"/>
        </w:rPr>
        <w:t xml:space="preserve"> как общенациональную задачу. Сегодня важно, чтобы совместными усилиями власти, науки и практики была разработана стратегия аграрного развития страны и центральное место в ней должен занять крестьянин, его образ жизни, экономические интересы.</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В данной работе в первой главе представлена понятие, структура, значение АПК, современное состояние и проблемы АПК РФ, особенности регулирования и реформирования АПК РФ. Во второй главе рассматривается современное состояние аграрного сектора экономики, то есть особенности развития и размещения. Третья глава раскрывает перспективные направления совершенствования развития АПК РФ, в том числе стратегические направления совершенствования АПК РФ, основные направления развития АПК РФ.</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Целью написания курсовой работы является раскрытие темы агропромышленного комплекса РФ, его особенности развития и размещения.</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Задача курсовой работы заключается в исследовании особенностей развития и размещения АПК, оценки его современного состояния и его проблем, перспективных направлений совершенствования АПК РФ.</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Глава 1 Теоретические основы развития АПК</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1.1 АПК: понятие, структура, значение</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i/>
          <w:iCs/>
          <w:color w:val="000000"/>
          <w:sz w:val="28"/>
          <w:szCs w:val="28"/>
          <w:lang w:eastAsia="ru-RU"/>
        </w:rPr>
        <w:t>Агропромышленный комплекс</w:t>
      </w:r>
      <w:r w:rsidRPr="00150B72">
        <w:rPr>
          <w:rFonts w:ascii="Times New Roman" w:eastAsia="Times New Roman" w:hAnsi="Times New Roman" w:cs="Times New Roman"/>
          <w:b/>
          <w:bCs/>
          <w:color w:val="000000"/>
          <w:sz w:val="28"/>
          <w:szCs w:val="28"/>
          <w:lang w:eastAsia="ru-RU"/>
        </w:rPr>
        <w:t> </w:t>
      </w:r>
      <w:r w:rsidRPr="00150B72">
        <w:rPr>
          <w:rFonts w:ascii="Times New Roman" w:eastAsia="Times New Roman" w:hAnsi="Times New Roman" w:cs="Times New Roman"/>
          <w:color w:val="000000"/>
          <w:sz w:val="28"/>
          <w:szCs w:val="28"/>
          <w:lang w:eastAsia="ru-RU"/>
        </w:rPr>
        <w:t>(АПК) — совокупность связанных между собой общественным разделением труда отраслей экономики, обеспечивающих воспроизводство продуктов питания и промышленных предметов потребления из сельскохозяйственного сырья в соответствии с потребностями общества и спросом населения.</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В состав АПК входят три основные сферы:</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I сфера включает отрасли, снабжающие сельское хозяйство и другие сферы комплекса средствами производства, сельское строительство и др.;</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lastRenderedPageBreak/>
        <w:t>II сфера — собственно сельское хозяйство. Это центральное звено АПК. Оно отличается от остальных отраслей материального производства, во-первых, сезонностью производства продукции, во-вторых, на его развитие сильно воздействуют природные условия, в-третьих, в сельском хозяйстве главное и незаменимое средство труда – земля. В сельском хозяйстве выделяются две важнейшие отрасли: растениеводство (земледелие) и животноводство;</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III сфера, в которую входят отрасли, осуществляющие заготовку, транспортировку, переработку, хранение и сбыт конечной продукции комплекса.</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В развитом АПК формируется IV сфера, включающая отрасли производственной, социальной, сервисной, научной, информационной и другой инфраструктуры, которые сами непосредственно не создают продукта, но необходимы для его создания и нормального эффективного функционирования АПК.</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В структуре АПК существуют два крупных </w:t>
      </w:r>
      <w:proofErr w:type="spellStart"/>
      <w:r w:rsidRPr="00150B72">
        <w:rPr>
          <w:rFonts w:ascii="Times New Roman" w:eastAsia="Times New Roman" w:hAnsi="Times New Roman" w:cs="Times New Roman"/>
          <w:color w:val="000000"/>
          <w:sz w:val="28"/>
          <w:szCs w:val="28"/>
          <w:lang w:eastAsia="ru-RU"/>
        </w:rPr>
        <w:t>подкомплекса</w:t>
      </w:r>
      <w:proofErr w:type="spellEnd"/>
      <w:r w:rsidRPr="00150B72">
        <w:rPr>
          <w:rFonts w:ascii="Times New Roman" w:eastAsia="Times New Roman" w:hAnsi="Times New Roman" w:cs="Times New Roman"/>
          <w:color w:val="000000"/>
          <w:sz w:val="28"/>
          <w:szCs w:val="28"/>
          <w:lang w:eastAsia="ru-RU"/>
        </w:rPr>
        <w:t>:</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1) по производству и реализации продуктов питания, который образует продовольственный комплекс (ПК);</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2) по производству и реализации промышленных предметов потребления из сельскохозяйственного сырья.</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В АПК формируются специализированные отраслевые </w:t>
      </w:r>
      <w:proofErr w:type="spellStart"/>
      <w:r w:rsidRPr="00150B72">
        <w:rPr>
          <w:rFonts w:ascii="Times New Roman" w:eastAsia="Times New Roman" w:hAnsi="Times New Roman" w:cs="Times New Roman"/>
          <w:color w:val="000000"/>
          <w:sz w:val="28"/>
          <w:szCs w:val="28"/>
          <w:lang w:eastAsia="ru-RU"/>
        </w:rPr>
        <w:t>подкомплексы</w:t>
      </w:r>
      <w:proofErr w:type="spellEnd"/>
      <w:r w:rsidRPr="00150B72">
        <w:rPr>
          <w:rFonts w:ascii="Times New Roman" w:eastAsia="Times New Roman" w:hAnsi="Times New Roman" w:cs="Times New Roman"/>
          <w:color w:val="000000"/>
          <w:sz w:val="28"/>
          <w:szCs w:val="28"/>
          <w:lang w:eastAsia="ru-RU"/>
        </w:rPr>
        <w:t xml:space="preserve"> по производству и реализации хлопка, льна, плодов и овощей, винограда и вина, молока, мяса и других однородных продуктов. Первичным звеном АПК на микроуровне, образующим его основу, являются различные предприятия: товарищества, кооперативы, агропромышленные объединения, агрофирмы, крестьянские (фермерские) хозяйства и др. Данные предприятия, имеющие отраслевую и многоотраслевую структуру, образуют в совокупности территориальные комплексы.</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Развитие АПК, совершенствование его отраслевой и территориальной структуры способствуют более рациональному размещению производства, </w:t>
      </w:r>
      <w:r w:rsidRPr="00150B72">
        <w:rPr>
          <w:rFonts w:ascii="Times New Roman" w:eastAsia="Times New Roman" w:hAnsi="Times New Roman" w:cs="Times New Roman"/>
          <w:color w:val="000000"/>
          <w:sz w:val="28"/>
          <w:szCs w:val="28"/>
          <w:lang w:eastAsia="ru-RU"/>
        </w:rPr>
        <w:lastRenderedPageBreak/>
        <w:t>комплексному и эффективному использованию ресурсов, улучшению конечных результатов его функционирования, обеспечению продовольственной безопасности страны.</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Агропромышленный комплекс — важная составная часть народного хозяйства и крупный, социально-значимый сектор экономики. Его значение определяется в объединении всех отраслей экономики по произведению сельскохозяйственной продукции, ее переработке и доведению ее до потребителя. На долю сельского хозяйства и перерабатывающей промышленности приходится шестая часть внутреннего валового продукта. Потребительский рынок страны более чем на 70% формируется за счет продовольствия и товаров, изготовляемых из сельскохозяйственного сырья. Аграрный сектор создает условия для развития многих отраслей промышленности и сферы производственных услуг.</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1.2 Современное состояние и проблемы АПК РФ</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В 2008 году общий объём валовой продукции сельского хозяйства на предприятиях всех категорий вырос на 2,8%. Получены хорошие производственные показатели по отдельным отраслям растениеводства – валовой сбор зерна составил более 78,4 </w:t>
      </w:r>
      <w:proofErr w:type="spellStart"/>
      <w:r w:rsidRPr="00150B72">
        <w:rPr>
          <w:rFonts w:ascii="Times New Roman" w:eastAsia="Times New Roman" w:hAnsi="Times New Roman" w:cs="Times New Roman"/>
          <w:color w:val="000000"/>
          <w:sz w:val="28"/>
          <w:szCs w:val="28"/>
          <w:lang w:eastAsia="ru-RU"/>
        </w:rPr>
        <w:t>млн.т</w:t>
      </w:r>
      <w:proofErr w:type="spellEnd"/>
      <w:r w:rsidRPr="00150B72">
        <w:rPr>
          <w:rFonts w:ascii="Times New Roman" w:eastAsia="Times New Roman" w:hAnsi="Times New Roman" w:cs="Times New Roman"/>
          <w:color w:val="000000"/>
          <w:sz w:val="28"/>
          <w:szCs w:val="28"/>
          <w:lang w:eastAsia="ru-RU"/>
        </w:rPr>
        <w:t xml:space="preserve">. Сохранён экспортный потенциал зерна – около 10 </w:t>
      </w:r>
      <w:proofErr w:type="spellStart"/>
      <w:r w:rsidRPr="00150B72">
        <w:rPr>
          <w:rFonts w:ascii="Times New Roman" w:eastAsia="Times New Roman" w:hAnsi="Times New Roman" w:cs="Times New Roman"/>
          <w:color w:val="000000"/>
          <w:sz w:val="28"/>
          <w:szCs w:val="28"/>
          <w:lang w:eastAsia="ru-RU"/>
        </w:rPr>
        <w:t>млн.т</w:t>
      </w:r>
      <w:proofErr w:type="spellEnd"/>
      <w:r w:rsidRPr="00150B72">
        <w:rPr>
          <w:rFonts w:ascii="Times New Roman" w:eastAsia="Times New Roman" w:hAnsi="Times New Roman" w:cs="Times New Roman"/>
          <w:color w:val="000000"/>
          <w:sz w:val="28"/>
          <w:szCs w:val="28"/>
          <w:lang w:eastAsia="ru-RU"/>
        </w:rPr>
        <w:t xml:space="preserve">.. Впервые было получено более 3,6 </w:t>
      </w:r>
      <w:proofErr w:type="spellStart"/>
      <w:r w:rsidRPr="00150B72">
        <w:rPr>
          <w:rFonts w:ascii="Times New Roman" w:eastAsia="Times New Roman" w:hAnsi="Times New Roman" w:cs="Times New Roman"/>
          <w:color w:val="000000"/>
          <w:sz w:val="28"/>
          <w:szCs w:val="28"/>
          <w:lang w:eastAsia="ru-RU"/>
        </w:rPr>
        <w:t>млн.т</w:t>
      </w:r>
      <w:proofErr w:type="spellEnd"/>
      <w:r w:rsidRPr="00150B72">
        <w:rPr>
          <w:rFonts w:ascii="Times New Roman" w:eastAsia="Times New Roman" w:hAnsi="Times New Roman" w:cs="Times New Roman"/>
          <w:color w:val="000000"/>
          <w:sz w:val="28"/>
          <w:szCs w:val="28"/>
          <w:lang w:eastAsia="ru-RU"/>
        </w:rPr>
        <w:t xml:space="preserve">. кукурузы на зерно, почти 30 </w:t>
      </w:r>
      <w:proofErr w:type="spellStart"/>
      <w:r w:rsidRPr="00150B72">
        <w:rPr>
          <w:rFonts w:ascii="Times New Roman" w:eastAsia="Times New Roman" w:hAnsi="Times New Roman" w:cs="Times New Roman"/>
          <w:color w:val="000000"/>
          <w:sz w:val="28"/>
          <w:szCs w:val="28"/>
          <w:lang w:eastAsia="ru-RU"/>
        </w:rPr>
        <w:t>млн.т</w:t>
      </w:r>
      <w:proofErr w:type="spellEnd"/>
      <w:r w:rsidRPr="00150B72">
        <w:rPr>
          <w:rFonts w:ascii="Times New Roman" w:eastAsia="Times New Roman" w:hAnsi="Times New Roman" w:cs="Times New Roman"/>
          <w:color w:val="000000"/>
          <w:sz w:val="28"/>
          <w:szCs w:val="28"/>
          <w:lang w:eastAsia="ru-RU"/>
        </w:rPr>
        <w:t xml:space="preserve">. сахарной свеклы, 6,7 </w:t>
      </w:r>
      <w:proofErr w:type="spellStart"/>
      <w:r w:rsidRPr="00150B72">
        <w:rPr>
          <w:rFonts w:ascii="Times New Roman" w:eastAsia="Times New Roman" w:hAnsi="Times New Roman" w:cs="Times New Roman"/>
          <w:color w:val="000000"/>
          <w:sz w:val="28"/>
          <w:szCs w:val="28"/>
          <w:lang w:eastAsia="ru-RU"/>
        </w:rPr>
        <w:t>млн.т</w:t>
      </w:r>
      <w:proofErr w:type="spellEnd"/>
      <w:r w:rsidRPr="00150B72">
        <w:rPr>
          <w:rFonts w:ascii="Times New Roman" w:eastAsia="Times New Roman" w:hAnsi="Times New Roman" w:cs="Times New Roman"/>
          <w:color w:val="000000"/>
          <w:sz w:val="28"/>
          <w:szCs w:val="28"/>
          <w:lang w:eastAsia="ru-RU"/>
        </w:rPr>
        <w:t>. подсолнечника. Были расширены посевные площади зерновых и бобовых культур, общие посевы которых занимают свыше половины посевной площади сельскохозяйственных культур. На долю зерна приходится около 28% стоимости валовой продукции растениеводства. В выручке от реализации продукции растениеводства зерно составляет около 56 %, а в общей выручке от продажи сельского хозяйства – почти пятую часть. Производство продукции основных сельскохозяйственных культур в 2008 году было выше, чем в среднем за пять предшествующих лет.</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Определённые успехи достигнуты в отдельных отраслях животноводства. За 2008 год производство скота и птицы на убой в живом весе </w:t>
      </w:r>
      <w:r w:rsidRPr="00150B72">
        <w:rPr>
          <w:rFonts w:ascii="Times New Roman" w:eastAsia="Times New Roman" w:hAnsi="Times New Roman" w:cs="Times New Roman"/>
          <w:color w:val="000000"/>
          <w:sz w:val="28"/>
          <w:szCs w:val="28"/>
          <w:lang w:eastAsia="ru-RU"/>
        </w:rPr>
        <w:lastRenderedPageBreak/>
        <w:t xml:space="preserve">в хозяйствах всех категорий составило 7,9 </w:t>
      </w:r>
      <w:proofErr w:type="spellStart"/>
      <w:r w:rsidRPr="00150B72">
        <w:rPr>
          <w:rFonts w:ascii="Times New Roman" w:eastAsia="Times New Roman" w:hAnsi="Times New Roman" w:cs="Times New Roman"/>
          <w:color w:val="000000"/>
          <w:sz w:val="28"/>
          <w:szCs w:val="28"/>
          <w:lang w:eastAsia="ru-RU"/>
        </w:rPr>
        <w:t>млн.т</w:t>
      </w:r>
      <w:proofErr w:type="spellEnd"/>
      <w:r w:rsidRPr="00150B72">
        <w:rPr>
          <w:rFonts w:ascii="Times New Roman" w:eastAsia="Times New Roman" w:hAnsi="Times New Roman" w:cs="Times New Roman"/>
          <w:color w:val="000000"/>
          <w:sz w:val="28"/>
          <w:szCs w:val="28"/>
          <w:lang w:eastAsia="ru-RU"/>
        </w:rPr>
        <w:t xml:space="preserve">., что на 4,6 % больше соответствующего периода 2007 года, молока – 31,1 </w:t>
      </w:r>
      <w:proofErr w:type="spellStart"/>
      <w:r w:rsidRPr="00150B72">
        <w:rPr>
          <w:rFonts w:ascii="Times New Roman" w:eastAsia="Times New Roman" w:hAnsi="Times New Roman" w:cs="Times New Roman"/>
          <w:color w:val="000000"/>
          <w:sz w:val="28"/>
          <w:szCs w:val="28"/>
          <w:lang w:eastAsia="ru-RU"/>
        </w:rPr>
        <w:t>млн.т</w:t>
      </w:r>
      <w:proofErr w:type="spellEnd"/>
      <w:r w:rsidRPr="00150B72">
        <w:rPr>
          <w:rFonts w:ascii="Times New Roman" w:eastAsia="Times New Roman" w:hAnsi="Times New Roman" w:cs="Times New Roman"/>
          <w:color w:val="000000"/>
          <w:sz w:val="28"/>
          <w:szCs w:val="28"/>
          <w:lang w:eastAsia="ru-RU"/>
        </w:rPr>
        <w:t>. (больше на 0,6 %). Производство свиней на убой возросло на 8,7 %, птицы на 14,7 %. Продолжается рост молочной продуктивности коров и яйценоскости птицы.</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Динамично развивались многие отрасли пищевой и перерабатывающей промышленности. Перерабатывающие предприятия начали активно включаться в сельскохозяйственное производство с целью создания устойчивой сырьевой базы. В результате индекс физического объёма производственной продукции в 2008 году составил 10,3 % к уровню 2007 года. В мясной и молочной отраслях расширился ассортимент и увеличился выпуск продукции пользующейся повышенным спросом населения.</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Приход в отрасль эффективных инвесторов и предпринятые меры государственной поддержки вызвали рост инвестиций в основной капитал предприятий АПК. С учётом национального проекта они увеличились в 2008 году до 249 млрд. руб., в 2007 году – 160 млрд. руб. Доля прибыльных организаций возросла с 58 % до 68 %.</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Вместе с тем, наряду с имеющимися положительными тенденциями, в сельском хозяйстве сохраняется ряд системных проблем, сдерживающих дальнейшее развитие отрасли:</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 В силу низкой рентабельности в сельском хозяйстве в большей мере, чем в других отраслях произошло сокращение производственно-технического потенциала. Отсутствие необходимых денежных поступлений привело к многократному уменьшению закупок новой техники и </w:t>
      </w:r>
      <w:proofErr w:type="gramStart"/>
      <w:r w:rsidRPr="00150B72">
        <w:rPr>
          <w:rFonts w:ascii="Times New Roman" w:eastAsia="Times New Roman" w:hAnsi="Times New Roman" w:cs="Times New Roman"/>
          <w:color w:val="000000"/>
          <w:sz w:val="28"/>
          <w:szCs w:val="28"/>
          <w:lang w:eastAsia="ru-RU"/>
        </w:rPr>
        <w:t>оборудования</w:t>
      </w:r>
      <w:proofErr w:type="gramEnd"/>
      <w:r w:rsidRPr="00150B72">
        <w:rPr>
          <w:rFonts w:ascii="Times New Roman" w:eastAsia="Times New Roman" w:hAnsi="Times New Roman" w:cs="Times New Roman"/>
          <w:color w:val="000000"/>
          <w:sz w:val="28"/>
          <w:szCs w:val="28"/>
          <w:lang w:eastAsia="ru-RU"/>
        </w:rPr>
        <w:t xml:space="preserve"> и физической амортизации большей части основных средств сельхозпредприятий. Поэтому даже при расширении спроса на отечественную продовольственную продукцию рост ее производства сдерживается ресурсными ограничениями.</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2. Острейшей проблемой является тяжелое финансовое положение сельского хозяйства. Основная часть этих долгов приходится на пени и штрафы за просроченные платежи, так как существующая система </w:t>
      </w:r>
      <w:r w:rsidRPr="00150B72">
        <w:rPr>
          <w:rFonts w:ascii="Times New Roman" w:eastAsia="Times New Roman" w:hAnsi="Times New Roman" w:cs="Times New Roman"/>
          <w:color w:val="000000"/>
          <w:sz w:val="28"/>
          <w:szCs w:val="28"/>
          <w:lang w:eastAsia="ru-RU"/>
        </w:rPr>
        <w:lastRenderedPageBreak/>
        <w:t>налогообложения недостаточно учитывает сезонный характер производства и поступления финансовых ресурсов в сельском хозяйстве.</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В силу этого подавляющая часть сельхозпредприятий имеет блокированные банковские счета, что обусловливает не денежные формы кредитов, рост бартера, перевод сделок в теневой сектор со всеми вытекающими негативными последствиями.</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3. Нерешенной проблемой остается межотраслевой </w:t>
      </w:r>
      <w:proofErr w:type="spellStart"/>
      <w:r w:rsidRPr="00150B72">
        <w:rPr>
          <w:rFonts w:ascii="Times New Roman" w:eastAsia="Times New Roman" w:hAnsi="Times New Roman" w:cs="Times New Roman"/>
          <w:color w:val="000000"/>
          <w:sz w:val="28"/>
          <w:szCs w:val="28"/>
          <w:lang w:eastAsia="ru-RU"/>
        </w:rPr>
        <w:t>диспаритет</w:t>
      </w:r>
      <w:proofErr w:type="spellEnd"/>
      <w:r w:rsidRPr="00150B72">
        <w:rPr>
          <w:rFonts w:ascii="Times New Roman" w:eastAsia="Times New Roman" w:hAnsi="Times New Roman" w:cs="Times New Roman"/>
          <w:color w:val="000000"/>
          <w:sz w:val="28"/>
          <w:szCs w:val="28"/>
          <w:lang w:eastAsia="ru-RU"/>
        </w:rPr>
        <w:t xml:space="preserve"> цен и доходов. В условиях либерализации экономики сельское хозяйство оказалось особо незащищенным перед монополизированными отраслями промышленности. Ценовой пресс со стороны массы посредников и перекупщиков привел к многократному снижению доли сельскохозяйственных товаропроизводителей в розничной цене конечного продукта.</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4. Нормальному функционированию агропромышленного комплекса препятствует неразвитость аграрных рынков, отсутствие эффективных систем их регулирования, наличие межрегиональных торговых барьеров, искусственное сдерживание цен администрациями регионов. В силу неразвитости рыночной инфраструктуры не обеспечивается нормальная связь между производителем и потребителем продовольствия, ограничивается возможность сбыта продуктов отечественными </w:t>
      </w:r>
      <w:proofErr w:type="spellStart"/>
      <w:r w:rsidRPr="00150B72">
        <w:rPr>
          <w:rFonts w:ascii="Times New Roman" w:eastAsia="Times New Roman" w:hAnsi="Times New Roman" w:cs="Times New Roman"/>
          <w:color w:val="000000"/>
          <w:sz w:val="28"/>
          <w:szCs w:val="28"/>
          <w:lang w:eastAsia="ru-RU"/>
        </w:rPr>
        <w:t>сельхозтоваропроизводителями</w:t>
      </w:r>
      <w:proofErr w:type="spellEnd"/>
      <w:r w:rsidRPr="00150B72">
        <w:rPr>
          <w:rFonts w:ascii="Times New Roman" w:eastAsia="Times New Roman" w:hAnsi="Times New Roman" w:cs="Times New Roman"/>
          <w:color w:val="000000"/>
          <w:sz w:val="28"/>
          <w:szCs w:val="28"/>
          <w:lang w:eastAsia="ru-RU"/>
        </w:rPr>
        <w:t xml:space="preserve"> по приемлемым ценам.</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Существенным сдерживающим фактором роста агропромышленного производства является отсутствие эффективных государственных и негосударственных систем регулирования продовольственного рынка. Старые административно-распределительные органы упразднены, а новые механизмы, соответствующие современным условиям функционирования экономики не созданы.</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5. Предприятия, поставляющие средства производства, крайне плохо адаптированы к потребностям отечественного сельского хозяйства. Среди них можно выделить две группы: предприятия, которые работают исключительно </w:t>
      </w:r>
      <w:r w:rsidRPr="00150B72">
        <w:rPr>
          <w:rFonts w:ascii="Times New Roman" w:eastAsia="Times New Roman" w:hAnsi="Times New Roman" w:cs="Times New Roman"/>
          <w:color w:val="000000"/>
          <w:sz w:val="28"/>
          <w:szCs w:val="28"/>
          <w:lang w:eastAsia="ru-RU"/>
        </w:rPr>
        <w:lastRenderedPageBreak/>
        <w:t>на внутренний рынок (заводы сельхозмашиностроения), и предприятия, имеющие экспортный потенциал (производители минеральных удобрений).</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Перспективная проблема этих отраслей заключается в том, что рост спроса на их продукцию на внутреннем рынке может быть ограничен нежеланием снижать цены по сравнению с мировым уровнем, </w:t>
      </w:r>
      <w:proofErr w:type="gramStart"/>
      <w:r w:rsidRPr="00150B72">
        <w:rPr>
          <w:rFonts w:ascii="Times New Roman" w:eastAsia="Times New Roman" w:hAnsi="Times New Roman" w:cs="Times New Roman"/>
          <w:color w:val="000000"/>
          <w:sz w:val="28"/>
          <w:szCs w:val="28"/>
          <w:lang w:eastAsia="ru-RU"/>
        </w:rPr>
        <w:t>также</w:t>
      </w:r>
      <w:proofErr w:type="gramEnd"/>
      <w:r w:rsidRPr="00150B72">
        <w:rPr>
          <w:rFonts w:ascii="Times New Roman" w:eastAsia="Times New Roman" w:hAnsi="Times New Roman" w:cs="Times New Roman"/>
          <w:color w:val="000000"/>
          <w:sz w:val="28"/>
          <w:szCs w:val="28"/>
          <w:lang w:eastAsia="ru-RU"/>
        </w:rPr>
        <w:t xml:space="preserve"> как и приспосабливаться к потребностям внутреннего покупателя.</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6. Проблемы развития сельской местности сегодня являются не только социальными, но и оказывают негативное воздействие на экономику аграрного производства.</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Сложность проблемы заключается и в том, что в сельской местности, кроме сельскохозяйственной деятельности, практически нет других источников дохода. Это заставляет руководителей сельхозпредприятий сохранять избыточную численность работников для поддержания социальной стабильности на своей территории, что ведет к снижению производительности труда и общей рентабельности отрасли.</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7. Во многих регионах преодолению негативных процессов препятствуют острые проблемы демографического и кадрового потенциала, нехватка специалистов и руководителей, недостаточный уровень менеджмента, организационной и консультационной работы по формированию и функционированию новых рыночных структур.</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1.3 Особенности реформирования и регулирования АПК РФ</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Агропромышленный комплекс России переживает кризис, обусловленный накопленными проблемами в этом секторе экономики, общим социально-экономическим кризисом в стране, ошибками в аграрной политике, а также специфическими отраслевыми проблемами, которые усугубляют положение.</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Анализ причин аграрного кризиса позволяет сделать вывод о том, что только на основе преобразования форм собственности невозможно обеспечить динамичное развитие агропромышленного производства. Обязательными условиями выхода из кризиса являются:</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lastRenderedPageBreak/>
        <w:t>1. восстановление управляемости агропромышленным комплексом как единым организационно-правовым объектом, повышение роли Министерства сельского хозяйства и продовольствия РФ как организатора и координатора многих функций АПК;</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2. рациональное сочетание крупных, средних и мелких хозяйств и предприятий различных форм собственности, а также поддержание эффективного разделения производства между этими формами хозяйствования;</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3. обеспечение и поддержание ценового паритета в АПК между сельским хозяйством и промышленностью;</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4. достаточный для поддержки аграрного сектора и использования достижений научно-технического прогресса уровень инвестиций;</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5. развитие кооперативных форм и связей;</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6. эволюционный характер реформирования, особенно крупных коллективных хозяйств;</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7. гибкое сочетание рыночных принципов с государственным воздействием на их реализацию и социальную направленность;</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8. преодоление движения к монополизму со стороны партнеров сельского хозяйства по АПК и коммерческих структур;</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9. система мер по защите отечественного товаропроизводителя.</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Одна из важнейших стратегических целей аграрной и экономической реформы в целом заключалась в замене административно-распорядительных методов хозяйствования преимущественно экономическими, основанными на законах рынка. Эта цель отвечала потребностям развития экономики, являлась неизбежной с точки зрения исторической перспективы. Соответственно это предполагало изменение роли государства, сокращение масштабов государственной собственности, формирование системы, при которой заинтересованным и ответственным субъектом экономики становится непосредственный производитель. Не менее значимой стратегической целью аграрного реформирования, непосредственно связанной с рассмотренной, </w:t>
      </w:r>
      <w:r w:rsidRPr="00150B72">
        <w:rPr>
          <w:rFonts w:ascii="Times New Roman" w:eastAsia="Times New Roman" w:hAnsi="Times New Roman" w:cs="Times New Roman"/>
          <w:color w:val="000000"/>
          <w:sz w:val="28"/>
          <w:szCs w:val="28"/>
          <w:lang w:eastAsia="ru-RU"/>
        </w:rPr>
        <w:lastRenderedPageBreak/>
        <w:t>было создание многоукладной экономики, необходимой для развития рыночных отношений в аграрной сфере.</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Среди позитивных результатов преобразований в первую очередь следует отметить создание сектора крестьянских хозяйств, расширение землепользования граждан (владельцев личных подсобных хозяйств, садово-огородных участков и т. д.). Воссоздание крестьянского уклада явилось, безусловно, положительным процессом, как и расширение прав крестьян в области землевладения и землепользования. Позитивным было и расширение спектра форм хозяйствования—возникновение в структуре аграрного сектора наряду с крестьянскими хозяйствами товариществ с ограниченной ответственностью, новых типов кооперативов, ассоциаций крестьянских хозяйств и т. д. Развивается сельское предпринимательство.</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В сельском хозяйстве проведена земельная реформа и реорганизация сельхозпредприятий. Паевой раздел земли и имущества обеспечил ликвидацию государственной монополии на землю, превращение сельхозпредприятий в юридически независимые от государства хозяйствующие субъекты.</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В результате преобразований в сельском хозяйстве около 62% сельхозугодий перешло в частную собственность. Основными производителями товарной сельскохозяйственной продукции являются крупные предприятия, которые существенно изменили хозяйственное поведение: стали более адекватно реагировать на рыночные сигналы, учитывать спрос, искать выгодные каналы сбыта своей продукции. Совершенствуется характер управления агробизнесом, повысилась финансовая ответственность за его результаты. Идет процесс становления сектора крестьянских (фермерских) хозяйств, который хотя и остается небольшим по объемам производства (около 2,2%), но дает возможность вести предпринимательскую деятельность наиболее активной части сельского населения.</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lastRenderedPageBreak/>
        <w:t xml:space="preserve">Переходный период в аграрной экономике требует оптимального </w:t>
      </w:r>
      <w:proofErr w:type="spellStart"/>
      <w:r w:rsidRPr="00150B72">
        <w:rPr>
          <w:rFonts w:ascii="Times New Roman" w:eastAsia="Times New Roman" w:hAnsi="Times New Roman" w:cs="Times New Roman"/>
          <w:color w:val="000000"/>
          <w:sz w:val="28"/>
          <w:szCs w:val="28"/>
          <w:lang w:eastAsia="ru-RU"/>
        </w:rPr>
        <w:t>сочетания</w:t>
      </w:r>
      <w:r w:rsidRPr="00150B72">
        <w:rPr>
          <w:rFonts w:ascii="Times New Roman" w:eastAsia="Times New Roman" w:hAnsi="Times New Roman" w:cs="Times New Roman"/>
          <w:i/>
          <w:iCs/>
          <w:color w:val="000000"/>
          <w:sz w:val="28"/>
          <w:szCs w:val="28"/>
          <w:lang w:eastAsia="ru-RU"/>
        </w:rPr>
        <w:t>государственного</w:t>
      </w:r>
      <w:proofErr w:type="spellEnd"/>
      <w:r w:rsidRPr="00150B72">
        <w:rPr>
          <w:rFonts w:ascii="Times New Roman" w:eastAsia="Times New Roman" w:hAnsi="Times New Roman" w:cs="Times New Roman"/>
          <w:i/>
          <w:iCs/>
          <w:color w:val="000000"/>
          <w:sz w:val="28"/>
          <w:szCs w:val="28"/>
          <w:lang w:eastAsia="ru-RU"/>
        </w:rPr>
        <w:t xml:space="preserve"> регулирования</w:t>
      </w:r>
      <w:r w:rsidRPr="00150B72">
        <w:rPr>
          <w:rFonts w:ascii="Times New Roman" w:eastAsia="Times New Roman" w:hAnsi="Times New Roman" w:cs="Times New Roman"/>
          <w:color w:val="000000"/>
          <w:sz w:val="28"/>
          <w:szCs w:val="28"/>
          <w:lang w:eastAsia="ru-RU"/>
        </w:rPr>
        <w:t> и рыночных рычагов, вызывает необходимость разработки теории и совершенствования практики государственного воздействия на макро- и микроэкономические процессы в сельском хозяйстве и связанных с ним отраслях.</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Государственное регулирование в АПК предполагает осуществление его преимущественно экономическими методами и включает защиту отечественного продовольственного рынка от импорта, а также аграрного сектора от высокомонополизированных отраслей, производящих средства производства для сельского хозяйства и закупающих его продукцию; сохранение и совершенствование функции государства в качестве заказчика и инвестора применительно к условиям переходного периода; содействие развитию рыночной инфраструктуры; поддержание государственного сектора АПК; развитие социальной сферы села; развитие аграрной науки и подготовка кадров для сельского хозяйства. Задачам овладения рыночным механизмом и методами государственного регулирования в условиях рынка будет отвечать принципиально новая система управления АПК. В этих целях целесообразно осуществить переориентацию государственных функций от управления предприятиями и отраслями к экономическому регулированию взаимодействия между субъектами рыночного хозяйства.</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Государственное регулирование АПК обязательно включает и внешнеэкономическое направление. Оно в качестве одной из важнейших задач имеет защиту отечественного сельского хозяйства. Степень и формы внешнеторговой защиты и аграрного протекционизма должны зависеть от состояния сельскохозяйственного производства и рынка по отдельным товарам и товарным группам, от насыщения рынка и конкурентоспособности отечественной продукции.</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В будущем представляется вполне реальным повышение экспортных возможностей аграрного сектора России. В частности, перспективным ресурсом для экспорта является зерновое хозяйство, где можно добиться </w:t>
      </w:r>
      <w:r w:rsidRPr="00150B72">
        <w:rPr>
          <w:rFonts w:ascii="Times New Roman" w:eastAsia="Times New Roman" w:hAnsi="Times New Roman" w:cs="Times New Roman"/>
          <w:color w:val="000000"/>
          <w:sz w:val="28"/>
          <w:szCs w:val="28"/>
          <w:lang w:eastAsia="ru-RU"/>
        </w:rPr>
        <w:lastRenderedPageBreak/>
        <w:t>радикального перелома при наличии ряда условий—коренной реорганизации закупочной системы, создания лучшей складской и транспортной инфраструктуры, экономии посевного материала, а также при достижении паритета цен на сельскохозяйственную продукцию с ценами на средства производства. При этих условиях зерновое хозяйство в перспективе сможет выделять экспортные ресурсы.</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Заметные изменения происходят и в подходах к государственному регулированию аграрного сектора на федеральном и региональном уровнях. От прямого вмешательства в производственные процессы и управление хозяйственной деятельностью товаропроизводителей государственные органы переходят к экономическим методам регулирования. Арсенал таких мер аграрной политики все более совершенствуется и обогащается с развитием рыночных отношений.</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Глава 2 Современное состояние и проблемы аграрного сектора экономики</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2.1 Особенности развития и размещения АПК РФ</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Сельское хозяйство — это совершенно особая сфера производства — наличие земли здесь — основное средство производства. Земля в отличие от других средств производства — не продукт труда человека, ее размеры не могут быть увеличены. При правильном использовании в сельском хозяйстве земля не только не теряет своих качеств, но даже улучшает их, в то время как все другие средства производства постепенно устаревают морально и физически, заменяются другими. Земля, являясь средством производства, выступает и как средство труда, и как предмет труда.</w:t>
      </w:r>
      <w:r w:rsidRPr="00150B72">
        <w:rPr>
          <w:rFonts w:ascii="Times New Roman" w:eastAsia="Times New Roman" w:hAnsi="Times New Roman" w:cs="Times New Roman"/>
          <w:color w:val="000000"/>
          <w:sz w:val="28"/>
          <w:szCs w:val="28"/>
          <w:lang w:eastAsia="ru-RU"/>
        </w:rPr>
        <w:br/>
        <w:t>Важной особенностью сельскохозяйственного производства является его сезонность. Это ставит сельское хозяйство в зависимость от природных условий, приводит к неравномерному использованию рабочей силы в течение года, неравномерному поступлению продукции и денежных доходов на протяжении года.</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lastRenderedPageBreak/>
        <w:t>Особенность сельского хозяйства состоит и в том, что оно носит биологический характер, т.е. в качестве средств производства здесь выступают растения и животные.</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Характерные особенности сельскохозяйственного производства объясняют преобладающее влияние природных факторов на размещение и специализацию отраслей сельского хозяйства по сравнению с экономическими и социально-демографическими. Влияние природных факторов сказывается, прежде всего, в том, что сельскохозяйственные культуры для своего возделывания нуждаются в определенных природных условиях. Продолжительность вегетационного периода, требовательность к теплу, свету и, качеству почв у определенных сельскохозяйственных культур различны, отсюда неодинаковы и границы распространения культур и возможности их сочетания внутри отдельных хозяйств. Влияние природных факторов на размещение животноводства проявляется через кормовую базу. Достижения науки и техники позволяют ослабить влияние природных условий, но только до определенных пределов и при наличии других факторов (например, орошение в условиях засушливого земледелия, при наличии тепла и высокого качества почв позволяет расширить ареал распространения сахарной свеклы, зерновых культур и т.д.).</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Важнейшими природными факторами размещения и развития агропромышленного комплекса являются следующие: качество почв; продолжительность безморозного периода, сумма активных температур (обеспеченность теплом); суммарная солнечная радиация (обеспеченность светом); условия увлажнения, количество осадков; вероятность повторяемости неблагоприятных метеорологических условий (засуха, заморозки, ветровая и водная эрозия); обеспеченность водными ресурсами; топографические условия местности и др. В большей степени природные факторы влияют на размещение отраслей растениеводства, причем в неодинаковой степени, определяя ареалы их возделывания. Для ряда культур (преимущественно теплолюбивых) эти ареалы чрезвычайно ограничены, </w:t>
      </w:r>
      <w:proofErr w:type="gramStart"/>
      <w:r w:rsidRPr="00150B72">
        <w:rPr>
          <w:rFonts w:ascii="Times New Roman" w:eastAsia="Times New Roman" w:hAnsi="Times New Roman" w:cs="Times New Roman"/>
          <w:color w:val="000000"/>
          <w:sz w:val="28"/>
          <w:szCs w:val="28"/>
          <w:lang w:eastAsia="ru-RU"/>
        </w:rPr>
        <w:lastRenderedPageBreak/>
        <w:t>например</w:t>
      </w:r>
      <w:proofErr w:type="gramEnd"/>
      <w:r w:rsidRPr="00150B72">
        <w:rPr>
          <w:rFonts w:ascii="Times New Roman" w:eastAsia="Times New Roman" w:hAnsi="Times New Roman" w:cs="Times New Roman"/>
          <w:color w:val="000000"/>
          <w:sz w:val="28"/>
          <w:szCs w:val="28"/>
          <w:lang w:eastAsia="ru-RU"/>
        </w:rPr>
        <w:t xml:space="preserve"> винограда, чая, цитрусовых и др. Для других — гораздо шире (ячменя, яровой пшеницы, картофеля и др.). Наиболее зависимым от природно-климатических условий является пастбищное животноводство (некоторые направления овцеводства, скотоводства; оленеводство, коневодство и др.). На него оказывают влияние такие факторы, как наличие пастбищ, их размеры, состав растительности и продолжительность периода их использования.</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Для размещения сельского хозяйства также чрезвычайно важны социально-демографические факторы. Население — основной потребитель сельскохозяйственной продукции; существуют региональные особенности структуры потребления данной продукции. На специализацию сельского хозяйства влияет соотношение между городским и сельским населением. Кроме того, население обеспечивает воспроизводство трудовых ресурсов для отрасли. В зависимости от обеспеченности трудовыми ресурсами (с учетом трудовых навыков населения) развивается то или иное производство сельскохозяйственной продукции, характеризующееся неодинаковой трудоемкостью. Наиболее трудоемкими считаются производства овощей, картофеля, сахарной свеклы и других технических культур, некоторые отрасли животноводства. Использование специализированных квалифицированных кадров способствует росту производительности труда, уменьшению затрат труда на производство данной продукции. На размещение и специализацию оказывают влияние также интересы местного населения, которые в прошлом недостаточно учитывались. Нередко они существенно ограничивают возможность производства на вывоз многих видов продукции, что раньше определялось плановыми объемами поставок в общесоюзный фонд.</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К наиболее существенным экономическим факторам размещения и развития сельского хозяйства можно отнести:</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1. Местоположение хозяйств по отношению к рынкам сбыта и наличие перерабатывающих предприятий, емкостей для хранения сырья и конечной </w:t>
      </w:r>
      <w:r w:rsidRPr="00150B72">
        <w:rPr>
          <w:rFonts w:ascii="Times New Roman" w:eastAsia="Times New Roman" w:hAnsi="Times New Roman" w:cs="Times New Roman"/>
          <w:color w:val="000000"/>
          <w:sz w:val="28"/>
          <w:szCs w:val="28"/>
          <w:lang w:eastAsia="ru-RU"/>
        </w:rPr>
        <w:lastRenderedPageBreak/>
        <w:t>продукции, качество транспортных средств и путей сообщения. Виды сельскохозяйственной продукции резко различаются своей транспортабельностью. Это в немалой степени обусловливает создание пригородных и сырьевых зон вокруг крупных городов и предприятий перерабатывающей промышленности. Наличие крупных населенных пунктов создает высокую плотность населения, определяет специализацию сельскохозяйственных предприятий на производстве свежего молока, яиц, картофеля, овощей и другой малотранспортабельной продукции. Характер и состояние путей сообщения также оказывают прямое влияние на размещение отраслей и специализацию сельского хозяйства. Производство продукции, которую легко перевозить, можно концентрировать в местах, где оно наиболее эффективно. Возможность перевозить продукцию в больших объемах также вызывает удешевление перевозок.</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2. Уже созданный производственный потенциал сельского хозяйства: мелиорированные земли, поголовье продуктивного скота, сооружения сельскохозяйственного назначения, производственные постройки и пр.</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3. Площадь сельскохозяйственных угодий, их структура: размер пашни и сельхозугодий на душу населения.</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4. Экономическая эффективность сельскохозяйственного производства, определяемая системой показателей, основными из которых являются выход продукции сельскою хозяйства и валовой доход на единицу земельной площади и единицу материальных и трудовых затрат, прибыльность производства. Следует отметить, что на экономическую эффективность оказывает влияние совокупность всех рассматриваемых факторов размещения и специализации сельского хозяйства.</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5. Особенности и стабильность межрегиональных связей по продукции сельского хозяйства. Возможность закупок продукции сельского хозяйства, их гарантированность создают базу для развития в отдельных регионах только тех отраслей сельского хозяйства, для которых имеются наиболее благоприятные условия. Разумеется, при этом принимаются в расчет затраты </w:t>
      </w:r>
      <w:r w:rsidRPr="00150B72">
        <w:rPr>
          <w:rFonts w:ascii="Times New Roman" w:eastAsia="Times New Roman" w:hAnsi="Times New Roman" w:cs="Times New Roman"/>
          <w:color w:val="000000"/>
          <w:sz w:val="28"/>
          <w:szCs w:val="28"/>
          <w:lang w:eastAsia="ru-RU"/>
        </w:rPr>
        <w:lastRenderedPageBreak/>
        <w:t>на закупки необходимой сельхозпродукции, ее транспортировку в сравнении с затратами на ее производство в данном регионе.</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6. Обеспеченность сельского хозяйства средствами производства, поставляемыми промышленностью. Соответствие уровня цен на эту промышленную продукцию уровню цен на сельскохозяйственное сырье и продукты его переработки.</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7. Размеры сельскохозяйственных предприятий. Например, мелкие крестьянские хозяйства ограничивают возможности специализации.</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Существуют и другие факторы, наиболее существенным, из которых является научно-технический прогресс. Достижения науки и техники позволяют резко повысить эффективность того или иного сельскохозяйственного производства, расширить ареалы производства, снять жесткие ограничения по удельному весу определенных культур в севообороте и пр. В странах с развитой рыночной экономикой выделяют такой фактор, как государство, которое активно влияет на рациональное размещение и специализацию сельского хозяйства, используя различные экономические методы (кредитование сельскохозяйственных предприятий с учетом проводимой региональной политики, поддержание фермерских цен на сельскохозяйственную продукцию, научное обеспечение сельскохозяйственного производства). Опыт этих стран можно использовать и в России.</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По всем показателям уровень жизни на селе значительно уступает городскому. Недостаточно учреждений культуры, здравоохранения, народного образования, не хватает специалистов этих сфер, рацион питания у сельских жителей более скуден и менее сбалансирован, заработная плата значительно ниже, а цены на селе выше и т.д. Все это ведет к миграции населения из деревни в город, причем выбывает население молодых возрастов, идет процесс старения населения, и вымирания российского села.</w:t>
      </w:r>
      <w:r w:rsidRPr="00150B72">
        <w:rPr>
          <w:rFonts w:ascii="Times New Roman" w:eastAsia="Times New Roman" w:hAnsi="Times New Roman" w:cs="Times New Roman"/>
          <w:color w:val="000000"/>
          <w:sz w:val="28"/>
          <w:szCs w:val="28"/>
          <w:lang w:eastAsia="ru-RU"/>
        </w:rPr>
        <w:br/>
        <w:t> </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2.2 Экспорт и импорт</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lastRenderedPageBreak/>
        <w:t>АПК играет всё более активную роль на внешнем рынке. Экспорт сельскохозяйственной продукции и продовольствия достиг более 5 млрд. долл. (Рисунок 1).</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212529"/>
          <w:sz w:val="28"/>
          <w:szCs w:val="28"/>
          <w:lang w:eastAsia="ru-RU"/>
        </w:rPr>
      </w:pPr>
      <w:r w:rsidRPr="00150B72">
        <w:rPr>
          <w:rFonts w:ascii="Times New Roman" w:eastAsia="Times New Roman" w:hAnsi="Times New Roman" w:cs="Times New Roman"/>
          <w:color w:val="212529"/>
          <w:sz w:val="28"/>
          <w:szCs w:val="28"/>
          <w:lang w:eastAsia="ru-RU"/>
        </w:rPr>
        <w:t> </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Проблемы на селе, прежде всего, связаны с невысокой доходностью сельскохозяйственных товаропроизводителей в условиях сохраняющегося </w:t>
      </w:r>
      <w:proofErr w:type="spellStart"/>
      <w:r w:rsidRPr="00150B72">
        <w:rPr>
          <w:rFonts w:ascii="Times New Roman" w:eastAsia="Times New Roman" w:hAnsi="Times New Roman" w:cs="Times New Roman"/>
          <w:color w:val="000000"/>
          <w:sz w:val="28"/>
          <w:szCs w:val="28"/>
          <w:lang w:eastAsia="ru-RU"/>
        </w:rPr>
        <w:t>диспаритета</w:t>
      </w:r>
      <w:proofErr w:type="spellEnd"/>
      <w:r w:rsidRPr="00150B72">
        <w:rPr>
          <w:rFonts w:ascii="Times New Roman" w:eastAsia="Times New Roman" w:hAnsi="Times New Roman" w:cs="Times New Roman"/>
          <w:color w:val="000000"/>
          <w:sz w:val="28"/>
          <w:szCs w:val="28"/>
          <w:lang w:eastAsia="ru-RU"/>
        </w:rPr>
        <w:t xml:space="preserve"> цен, низкой производительности и оплаты труда, недостатка финансовых ресурсов для освоения новейших технологий, высокой доли импортной продукции, а также ненадлежащего состояния социальной сферы. Если в 2005 году цены на сельскохозяйственную продукцию выросли на 9,6%, то на промышленную – на 15,7%. Аналогичная ситуация сохранилась и в 2006 году. Так цены на реализованную сельскохозяйственную продукцию по сравнению с 2005 годом увеличились на 10%, а на промышленную – на 21%. </w:t>
      </w:r>
      <w:proofErr w:type="spellStart"/>
      <w:r w:rsidRPr="00150B72">
        <w:rPr>
          <w:rFonts w:ascii="Times New Roman" w:eastAsia="Times New Roman" w:hAnsi="Times New Roman" w:cs="Times New Roman"/>
          <w:color w:val="000000"/>
          <w:sz w:val="28"/>
          <w:szCs w:val="28"/>
          <w:lang w:eastAsia="ru-RU"/>
        </w:rPr>
        <w:t>Диспаритет</w:t>
      </w:r>
      <w:proofErr w:type="spellEnd"/>
      <w:r w:rsidRPr="00150B72">
        <w:rPr>
          <w:rFonts w:ascii="Times New Roman" w:eastAsia="Times New Roman" w:hAnsi="Times New Roman" w:cs="Times New Roman"/>
          <w:color w:val="000000"/>
          <w:sz w:val="28"/>
          <w:szCs w:val="28"/>
          <w:lang w:eastAsia="ru-RU"/>
        </w:rPr>
        <w:t xml:space="preserve"> цен ещё более углубился. В результате, ежегодно из сельского хозяйства изымается до 80 млрд. руб. Сдерживающим фактором развития отечественного производства является рост объёмов импорта сельскохозяйственной продукции и продовольствия. По данным таможенной статистики, в 2006 году объём импорта продовольственных товаров и сельскохозяйственного сырья для их производства составил21,6 млрд. долл., или вырос по сравнению с 2005 годом на 24% (Рисунок 2).</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Примерно 60% сельскохозяйственной продукции по импорту поставляется странами ЕС, США и Канадой, где уровень поддержки сельского хозяйства в расчёте на гектар пашни от 20 до 40 раз выше, чем в России. По данным Федеральной таможенной службы, за первое полугодие 2007 года в страну импортировано продовольственных товаров на сумму около 10 млрд. долл. Основными потребителями импортного продовольствия являются крупные города. В тоже время, вместе с растущим расслоением по доходам, всё более значительной части российского населения не обеспечен даже </w:t>
      </w:r>
      <w:r w:rsidRPr="00150B72">
        <w:rPr>
          <w:rFonts w:ascii="Times New Roman" w:eastAsia="Times New Roman" w:hAnsi="Times New Roman" w:cs="Times New Roman"/>
          <w:color w:val="000000"/>
          <w:sz w:val="28"/>
          <w:szCs w:val="28"/>
          <w:lang w:eastAsia="ru-RU"/>
        </w:rPr>
        <w:lastRenderedPageBreak/>
        <w:t>весьма скромный уровень потребления продуктов питания. В сложившейся ситуации значительная часть сельскохозяйственных организаций обанкротилась, следствием чего стали сокращение производства продукции, потеря рабочих мест, уход из села квалифицированной рабочей силы, резкое ухудшение демографической ситуации, исчезновение десятков тысяч деревень.</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Глава 3. Перспективные направления совершенствования развития АПК РФ</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3.1 Стратегические направления совершенствования АПК РФ</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Без развитого сельского хозяйства и прогрессивного АПК – позитивное развитие экономики и повышение благосостояния общества невозможно. «Как может быть бесперспективным производство, в котором из одного посаженного в землю зерна вырастает колос из 60-80 зёрен» — это сказал один уважаемый и мудрый эксперт, прошедший путь от механизатора до главного редактора известного аграрного издания. В этом коротком афоризме заключена суть всех проблем отечественного сельского хозяйства – не признанный потребительским обществом производитель не в силах развивать производство в объёмах, способных удовлетворить возрастающие потребности, и его ослабление становится «болевой точкой» социально – экономического общества в целом.</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Решение проблемы вывода АПК из кризисного состояния требует проведения последовательной продовольственной политики, которая включала бы ряд основных стратегических направлений:</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стимулирование развития отечественного сельского хозяйства, что в первую очередь потребует определённого перераспределения национального дохода в пользу сельскохозяйственных производителей;</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придание аграрной реформе основной целевой функции – рост производства;</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внесение коррективов в социальную политику, существенное улучшение уровня питания групп населения с низкими доходами.</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lastRenderedPageBreak/>
        <w:t>Каждая из этих проблем требует серьёзных мер своего решения. Прежде всего, необходимо приостановить падение сельскохозяйственного производства, затем должен наступить этап стабильного развития и, наконец, последовательный рост. Для этого требуется, прежде всего, установление более благоприятного ценового климата для сельскохозяйственного и предоставление прямых государственных субсидий на основные виды сельскохозяйственного производства. Большинство сельскохозяйственных предприятий из-за быстрого сокращения производственного потенциала требует серьёзной финансовой поддержки со стороны государства даже для достижения стадии равновесия, не говоря уже о последовательном развитии. Аграрная политика должна быть ориентирована на устойчивость и рост производства с учётом опасности его возможного спада. При этом необходимо стимулировать все формы хозяйствования, которые обеспечивают наиболее эффективное использование ресурсов и прирост производства сельскохозяйственной, в особенности товарной продукции.</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3.2 Основные направления развития АПК РФ</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Интеграция России в мировую экономику должна идти таким путём, который бы не разрушал аграрный сектор, представляя внутренний рынок для собственного производителя. Здесь необходимо, прежде всего, сохранение полных суверенных прав государства по внешнеторговому и ценовому регулированию.</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Высокая зависимость внутреннего рынка, например, от импортных поставок мяса, послужила одной из основных причин разработки приоритетного национального проекта «Развитие АПК». Над выполнением этого проекта в 2006 году работала Межведомственная рабочая группа с участием представителей аграрной науки.</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По направлению «Ускоренное развитие животноводства» участниками проекта стали 1317 объектов. Они получили 53,1 млрд. руб. кредитных ресурсов. ОАО «</w:t>
      </w:r>
      <w:proofErr w:type="spellStart"/>
      <w:r w:rsidRPr="00150B72">
        <w:rPr>
          <w:rFonts w:ascii="Times New Roman" w:eastAsia="Times New Roman" w:hAnsi="Times New Roman" w:cs="Times New Roman"/>
          <w:color w:val="000000"/>
          <w:sz w:val="28"/>
          <w:szCs w:val="28"/>
          <w:lang w:eastAsia="ru-RU"/>
        </w:rPr>
        <w:t>Росагролизинг</w:t>
      </w:r>
      <w:proofErr w:type="spellEnd"/>
      <w:r w:rsidRPr="00150B72">
        <w:rPr>
          <w:rFonts w:ascii="Times New Roman" w:eastAsia="Times New Roman" w:hAnsi="Times New Roman" w:cs="Times New Roman"/>
          <w:color w:val="000000"/>
          <w:sz w:val="28"/>
          <w:szCs w:val="28"/>
          <w:lang w:eastAsia="ru-RU"/>
        </w:rPr>
        <w:t xml:space="preserve">» поставил сельскохозяйственным </w:t>
      </w:r>
      <w:r w:rsidRPr="00150B72">
        <w:rPr>
          <w:rFonts w:ascii="Times New Roman" w:eastAsia="Times New Roman" w:hAnsi="Times New Roman" w:cs="Times New Roman"/>
          <w:color w:val="000000"/>
          <w:sz w:val="28"/>
          <w:szCs w:val="28"/>
          <w:lang w:eastAsia="ru-RU"/>
        </w:rPr>
        <w:lastRenderedPageBreak/>
        <w:t>производителям 50,2 тыс. голов крупного рогатого скота и оборудование для создания 78,7 тыс. скотомест.</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По направлению «Стимулирование малых форм </w:t>
      </w:r>
      <w:proofErr w:type="gramStart"/>
      <w:r w:rsidRPr="00150B72">
        <w:rPr>
          <w:rFonts w:ascii="Times New Roman" w:eastAsia="Times New Roman" w:hAnsi="Times New Roman" w:cs="Times New Roman"/>
          <w:color w:val="000000"/>
          <w:sz w:val="28"/>
          <w:szCs w:val="28"/>
          <w:lang w:eastAsia="ru-RU"/>
        </w:rPr>
        <w:t>хозяйствования</w:t>
      </w:r>
      <w:proofErr w:type="gramEnd"/>
      <w:r w:rsidRPr="00150B72">
        <w:rPr>
          <w:rFonts w:ascii="Times New Roman" w:eastAsia="Times New Roman" w:hAnsi="Times New Roman" w:cs="Times New Roman"/>
          <w:color w:val="000000"/>
          <w:sz w:val="28"/>
          <w:szCs w:val="28"/>
          <w:lang w:eastAsia="ru-RU"/>
        </w:rPr>
        <w:t xml:space="preserve"> а АПК», по оперативным данным, создано 2124 сельскохозяйственных потребительских кооперативов всех видов. За истекший год малыми формами хозяйствования привлечено в АПК более 40 млрд. руб. кредитов.</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По направлению «Обеспечение доступным жильём молодых специалистов» введено 713,8 тыс. кв. м. жилья для 12,3 тыс., молодых семей и специалистов. В рамках консолидированного бюджета (86,2 млрд. руб.) по Минсельхозу России и подведомственным ему </w:t>
      </w:r>
      <w:proofErr w:type="spellStart"/>
      <w:r w:rsidRPr="00150B72">
        <w:rPr>
          <w:rFonts w:ascii="Times New Roman" w:eastAsia="Times New Roman" w:hAnsi="Times New Roman" w:cs="Times New Roman"/>
          <w:color w:val="000000"/>
          <w:sz w:val="28"/>
          <w:szCs w:val="28"/>
          <w:lang w:eastAsia="ru-RU"/>
        </w:rPr>
        <w:t>Россельхознадзору</w:t>
      </w:r>
      <w:proofErr w:type="spellEnd"/>
      <w:r w:rsidRPr="00150B72">
        <w:rPr>
          <w:rFonts w:ascii="Times New Roman" w:eastAsia="Times New Roman" w:hAnsi="Times New Roman" w:cs="Times New Roman"/>
          <w:color w:val="000000"/>
          <w:sz w:val="28"/>
          <w:szCs w:val="28"/>
          <w:lang w:eastAsia="ru-RU"/>
        </w:rPr>
        <w:t xml:space="preserve"> и Рыболовству в 2007 году увеличена поддержка по следующим направлениям: на развитие племенного животноводства – 1,3 млрд. руб.; с северного оленеводства и табунного коневодства – 250 млн. руб., а также овцеводства – 300 млн. руб.; на компенсацию части затрат по страхованию сельскохозяйственных культур – до 3,4 млрд. руб. (больше чем в 2006 году на 17,4%); финансирование по разделу «Образование» до 12 млрд. руб. (больше на 27%); на проведение противоэпизоотических мероприятий – 2,3 млрд. руб. (больше на 52%).</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Перемены, которые могут обеспечить более высокую динамику развития экономики и социальной сферы села увязываются с принятым Законом «О развитии сельского хозяйства. В Законе чётко изложена сущность государственной аграрной политики и определены её цели: повышение конкурентоспособности российской сельскохозяйственной продукции и качества продовольственных товаров; формирование эффективно функционирующего рынка продукции, сырья и продовольствия, способствующего повышению доходности сельскохозяйственных товаропроизводителей, в том числе оплаты труда работников, занятых в сельском хозяйстве; обеспечение устойчивого развития сельских территорий; повышение занятости сельского населения и уровня его жизни; создание благоприятного инвестиционного климата и увеличение объёма инвестиций в </w:t>
      </w:r>
      <w:r w:rsidRPr="00150B72">
        <w:rPr>
          <w:rFonts w:ascii="Times New Roman" w:eastAsia="Times New Roman" w:hAnsi="Times New Roman" w:cs="Times New Roman"/>
          <w:color w:val="000000"/>
          <w:sz w:val="28"/>
          <w:szCs w:val="28"/>
          <w:lang w:eastAsia="ru-RU"/>
        </w:rPr>
        <w:lastRenderedPageBreak/>
        <w:t xml:space="preserve">сфере сельского хозяйства; сохранение и воспроизводство используемых для нужд сельского хозяйства природных ресурсов; наблюдение за индексами цен на сельскохозяйственную и промышленную продукцию, используемую сельскохозяйственными товаропроизводителями для поддержания паритета цен. На финансирование АПК из бюджета субъектам федераций будут предоставляться субсидии в порядке, определённом правительством. При этом законодательно установлено, что средства федерального бюджета имеют целевое назначение и не могут быть израсходованы на другие нужды. «Государственная программа развития сельского хозяйства и регулирования рынков сельскохозяйственной продукции, сырья и продовольствия» подготовлена Министерством сельского хозяйства РФ и разработана сроком на хозяйства, источники их финансового обеспечения и механизмы реализации предусматриваемых мероприятий. Такая программа утверждена на первые пять лет правительством 12 июля 2007 года. Таким образом, впервые появились обязательства федерального правительства на долгосрочную перспективу. В программе определены пять основных разделов; устойчивое развитие сельских территорий; создание общих условий функционирования сельского хозяйства; развитие приоритетных отраслей сельского хозяйства; достижение финансовой устойчивости сельского хозяйства; регулирование рынка сельскохозяйственной продукции, сырья и продовольствия. Каждый раздел изложен по следующей схеме: цель – задачи – количественно измеряемые целевые индикаторы – механизм реализации, включая состав участников, выделяемые финансовые ресурсы и условия их получения сельскохозяйственными товаропроизводителями. Составной частью программы стали утверждённые ранее Правительством РФ федеральные целевые программы: «Социальное развитие села до 2010 года», «Сохранение и восстановление плодородия почв земель сельскохозяйственного назначения и </w:t>
      </w:r>
      <w:proofErr w:type="spellStart"/>
      <w:r w:rsidRPr="00150B72">
        <w:rPr>
          <w:rFonts w:ascii="Times New Roman" w:eastAsia="Times New Roman" w:hAnsi="Times New Roman" w:cs="Times New Roman"/>
          <w:color w:val="000000"/>
          <w:sz w:val="28"/>
          <w:szCs w:val="28"/>
          <w:lang w:eastAsia="ru-RU"/>
        </w:rPr>
        <w:t>агроландшафтов</w:t>
      </w:r>
      <w:proofErr w:type="spellEnd"/>
      <w:r w:rsidRPr="00150B72">
        <w:rPr>
          <w:rFonts w:ascii="Times New Roman" w:eastAsia="Times New Roman" w:hAnsi="Times New Roman" w:cs="Times New Roman"/>
          <w:color w:val="000000"/>
          <w:sz w:val="28"/>
          <w:szCs w:val="28"/>
          <w:lang w:eastAsia="ru-RU"/>
        </w:rPr>
        <w:t xml:space="preserve"> как национального достояния России на 2006-2010 гг.» и согласованные с Министерством экономического развития и торговли РФ ведомственные целевые программы.</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lastRenderedPageBreak/>
        <w:t xml:space="preserve">Предполагается, что темпы роста в сельском хозяйстве будут возрастать более чем на 4%, а в животноводстве – на 5%. Прогнозируется оживление инвестиционного процесса, что позволит, в частности, повысить коэффициент обновления основных видов сельскохозяйственной техники. Вырастет </w:t>
      </w:r>
      <w:proofErr w:type="spellStart"/>
      <w:r w:rsidRPr="00150B72">
        <w:rPr>
          <w:rFonts w:ascii="Times New Roman" w:eastAsia="Times New Roman" w:hAnsi="Times New Roman" w:cs="Times New Roman"/>
          <w:color w:val="000000"/>
          <w:sz w:val="28"/>
          <w:szCs w:val="28"/>
          <w:lang w:eastAsia="ru-RU"/>
        </w:rPr>
        <w:t>энергообеспеченность</w:t>
      </w:r>
      <w:proofErr w:type="spellEnd"/>
      <w:r w:rsidRPr="00150B72">
        <w:rPr>
          <w:rFonts w:ascii="Times New Roman" w:eastAsia="Times New Roman" w:hAnsi="Times New Roman" w:cs="Times New Roman"/>
          <w:color w:val="000000"/>
          <w:sz w:val="28"/>
          <w:szCs w:val="28"/>
          <w:lang w:eastAsia="ru-RU"/>
        </w:rPr>
        <w:t xml:space="preserve"> отрасли при существенном увеличении применения ресурсосберегающих технологий, что будет способствовать ежегодному вовлечению в хозяйственный оборот примерно 350-400 тыс. га неиспользуемых сельскохозяйственных угодий. Вместе с тем выполнению прогнозных темпов развития сельского хозяйства на 2008-2010гг. могут препятствовать проявления системных рисков, которые обусловлены воздействием негативных факторов, и имеющиеся в аграрном секторе социально – экономические проблемы.</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Заключение</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На основании все выше сказанного можно сделать вывод: </w:t>
      </w:r>
      <w:proofErr w:type="gramStart"/>
      <w:r w:rsidRPr="00150B72">
        <w:rPr>
          <w:rFonts w:ascii="Times New Roman" w:eastAsia="Times New Roman" w:hAnsi="Times New Roman" w:cs="Times New Roman"/>
          <w:color w:val="000000"/>
          <w:sz w:val="28"/>
          <w:szCs w:val="28"/>
          <w:lang w:eastAsia="ru-RU"/>
        </w:rPr>
        <w:t>Современное сельское хозяйство это</w:t>
      </w:r>
      <w:proofErr w:type="gramEnd"/>
      <w:r w:rsidRPr="00150B72">
        <w:rPr>
          <w:rFonts w:ascii="Times New Roman" w:eastAsia="Times New Roman" w:hAnsi="Times New Roman" w:cs="Times New Roman"/>
          <w:color w:val="000000"/>
          <w:sz w:val="28"/>
          <w:szCs w:val="28"/>
          <w:lang w:eastAsia="ru-RU"/>
        </w:rPr>
        <w:t xml:space="preserve"> высокотехнологичная отрасль, тесно связанная с наукой и техникой. Проблемами данной отрасли занимаются отдельные институты и университеты. Исследования в области селекции и генетики позволяют создавать более продуктивные сорта растений и породы животных, устойчивые к различным заболеваниям и другим неблагоприятным факторам. Машиностроение создает новую высокоэффективную сельскохозяйственную технику, позволяющую автоматизировать такие трудоемкие операции как, распашку земли, уборку урожая. Применение информационных технологий в сельском хозяйстве, в частности в животноводстве позволяет проводить оперативный мониторинг всех жизненных показателей животных и на ранних стадиях выявлять заболевания.</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 xml:space="preserve">Сельское хозяйство уже давно требует к себе более пристального взгляда со стороны правительства. Наряду с промышленной, энергетической отраслями является основополагающей для экономики любого государства. История сельского хозяйства начинается в доисторические времена. Развитие сельскохозяйственных технологий, внедрение новых способов </w:t>
      </w:r>
      <w:r w:rsidRPr="00150B72">
        <w:rPr>
          <w:rFonts w:ascii="Times New Roman" w:eastAsia="Times New Roman" w:hAnsi="Times New Roman" w:cs="Times New Roman"/>
          <w:color w:val="000000"/>
          <w:sz w:val="28"/>
          <w:szCs w:val="28"/>
          <w:lang w:eastAsia="ru-RU"/>
        </w:rPr>
        <w:lastRenderedPageBreak/>
        <w:t xml:space="preserve">растениеводства и животноводства сопровождалось увеличением объема производимой продукции и в конечном итоге приводило росту экономики государств в целом. Эта отрасль широко развита и требует к себе много внимания. Без нее не было бы таких необходимых повседневных вещей на столе, как хлеб, молоко и большое множество овощей и фруктов. Для их приготовления и доставки до нашего стола проходит очень много времени. Не из — за того что </w:t>
      </w:r>
      <w:proofErr w:type="gramStart"/>
      <w:r w:rsidRPr="00150B72">
        <w:rPr>
          <w:rFonts w:ascii="Times New Roman" w:eastAsia="Times New Roman" w:hAnsi="Times New Roman" w:cs="Times New Roman"/>
          <w:color w:val="000000"/>
          <w:sz w:val="28"/>
          <w:szCs w:val="28"/>
          <w:lang w:eastAsia="ru-RU"/>
        </w:rPr>
        <w:t>кто то</w:t>
      </w:r>
      <w:proofErr w:type="gramEnd"/>
      <w:r w:rsidRPr="00150B72">
        <w:rPr>
          <w:rFonts w:ascii="Times New Roman" w:eastAsia="Times New Roman" w:hAnsi="Times New Roman" w:cs="Times New Roman"/>
          <w:color w:val="000000"/>
          <w:sz w:val="28"/>
          <w:szCs w:val="28"/>
          <w:lang w:eastAsia="ru-RU"/>
        </w:rPr>
        <w:t xml:space="preserve"> не успевает доставить их быстро и не принужденно, а потому что процесс выращивания, обработки и приготовления занимает длительное время.</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Сельским хозяйством называется особый вид деятельности человечества, связанный с возделыванием земли и разведением животных. Сельское хозяйство наряду с остальными отраслями промышленности является основополагающим для экономики любого государства. Развитие этой отрасли берет свое начало в доисторические времена, с того времени как древние люди начали, используя примитивные орудия труда, вспахивать землю и выращивать полезные для себя растения, одомашнивать диких животных. На протяжении веков менялись и совершенствовались системы земледелия, культивировались полезные признаки животных, создавались их многочисленные породы и сорта.</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Сельское хозяйство в настоящее время производит продукты питания для населения и исходное сырье для многих отраслей промышленности, включает для себя следующие отрасли: земледелие (овощеводство, плодоводство и т.д.), животноводство (скотоводство, коневодство, свиноводство и т.д.). Главным средством производства сельского хозяйства является земля. Основными факторами, определяющими выбор выращиваемых сельскохозяйственных культур и средств земледелия, являются: физико-химические свойства почвы и климатические характеристики местности. Например, зонах с умеренным и холодным климатом теплолюбивые растения удается выращивать только с применением особых технологий.</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lastRenderedPageBreak/>
        <w:t>К особенностям сельского хозяйства можно отнести то, что его объекты занимают обширные территории. Освоение земель пригодных для выращивания сельскохозяйственных растений сопровождалось масштабной вырубкой лесов, распашкой целинных земель, что не могло не отразиться на экологии данных регионов.</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color w:val="000000"/>
          <w:sz w:val="28"/>
          <w:szCs w:val="28"/>
          <w:lang w:eastAsia="ru-RU"/>
        </w:rPr>
        <w:t>Сельскохозяйственные работы продолжаются практически круглый год и носят циклический характер, который зависит от стадий развития растений и животных — основных средств производства данной отрасли. Так при выращивании зерновых можно выделить стадии: весенняя подготовка земли под посев (распахивание земли), посев, сбор урожая, подготовка урожая к хранению, кроме того, существует посев озимых зерновых, которые достигнув определенной стадии роста зимуют под снегом и дают урожай только на следующий год.</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Список использованной литературы.</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1. </w:t>
      </w:r>
      <w:proofErr w:type="spellStart"/>
      <w:r w:rsidRPr="00150B72">
        <w:rPr>
          <w:rFonts w:ascii="Times New Roman" w:eastAsia="Times New Roman" w:hAnsi="Times New Roman" w:cs="Times New Roman"/>
          <w:color w:val="000000"/>
          <w:sz w:val="28"/>
          <w:szCs w:val="28"/>
          <w:lang w:eastAsia="ru-RU"/>
        </w:rPr>
        <w:t>Иохин</w:t>
      </w:r>
      <w:proofErr w:type="spellEnd"/>
      <w:r w:rsidRPr="00150B72">
        <w:rPr>
          <w:rFonts w:ascii="Times New Roman" w:eastAsia="Times New Roman" w:hAnsi="Times New Roman" w:cs="Times New Roman"/>
          <w:color w:val="000000"/>
          <w:sz w:val="28"/>
          <w:szCs w:val="28"/>
          <w:lang w:eastAsia="ru-RU"/>
        </w:rPr>
        <w:t xml:space="preserve"> В. Я Экономическая теория. Учебник. – М.: </w:t>
      </w:r>
      <w:proofErr w:type="spellStart"/>
      <w:r w:rsidRPr="00150B72">
        <w:rPr>
          <w:rFonts w:ascii="Times New Roman" w:eastAsia="Times New Roman" w:hAnsi="Times New Roman" w:cs="Times New Roman"/>
          <w:color w:val="000000"/>
          <w:sz w:val="28"/>
          <w:szCs w:val="28"/>
          <w:lang w:eastAsia="ru-RU"/>
        </w:rPr>
        <w:t>Юристъ</w:t>
      </w:r>
      <w:proofErr w:type="spellEnd"/>
      <w:r w:rsidRPr="00150B72">
        <w:rPr>
          <w:rFonts w:ascii="Times New Roman" w:eastAsia="Times New Roman" w:hAnsi="Times New Roman" w:cs="Times New Roman"/>
          <w:color w:val="000000"/>
          <w:sz w:val="28"/>
          <w:szCs w:val="28"/>
          <w:lang w:eastAsia="ru-RU"/>
        </w:rPr>
        <w:t>. 2000</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2. </w:t>
      </w:r>
      <w:proofErr w:type="spellStart"/>
      <w:r w:rsidRPr="00150B72">
        <w:rPr>
          <w:rFonts w:ascii="Times New Roman" w:eastAsia="Times New Roman" w:hAnsi="Times New Roman" w:cs="Times New Roman"/>
          <w:color w:val="000000"/>
          <w:sz w:val="28"/>
          <w:szCs w:val="28"/>
          <w:lang w:eastAsia="ru-RU"/>
        </w:rPr>
        <w:t>Хорохорин</w:t>
      </w:r>
      <w:proofErr w:type="spellEnd"/>
      <w:r w:rsidRPr="00150B72">
        <w:rPr>
          <w:rFonts w:ascii="Times New Roman" w:eastAsia="Times New Roman" w:hAnsi="Times New Roman" w:cs="Times New Roman"/>
          <w:color w:val="000000"/>
          <w:sz w:val="28"/>
          <w:szCs w:val="28"/>
          <w:lang w:eastAsia="ru-RU"/>
        </w:rPr>
        <w:t xml:space="preserve"> А. О проблемах функционирования АПК и путях их решения. Экономист, № 9, 2005.</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3. </w:t>
      </w:r>
      <w:r w:rsidRPr="00150B72">
        <w:rPr>
          <w:rFonts w:ascii="Times New Roman" w:eastAsia="Times New Roman" w:hAnsi="Times New Roman" w:cs="Times New Roman"/>
          <w:color w:val="000000"/>
          <w:sz w:val="28"/>
          <w:szCs w:val="28"/>
          <w:lang w:eastAsia="ru-RU"/>
        </w:rPr>
        <w:t>Энциклопедический словарь. Современная рыночная экономика. – М., 2004.</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4. </w:t>
      </w:r>
      <w:r w:rsidRPr="00150B72">
        <w:rPr>
          <w:rFonts w:ascii="Times New Roman" w:eastAsia="Times New Roman" w:hAnsi="Times New Roman" w:cs="Times New Roman"/>
          <w:color w:val="000000"/>
          <w:sz w:val="28"/>
          <w:szCs w:val="28"/>
          <w:lang w:eastAsia="ru-RU"/>
        </w:rPr>
        <w:t>Емельянов А. Финансово-экономическое положение сельского хозяйства: пути оздоровления. /Экономист. 2006, №8.</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5. </w:t>
      </w:r>
      <w:r w:rsidRPr="00150B72">
        <w:rPr>
          <w:rFonts w:ascii="Times New Roman" w:eastAsia="Times New Roman" w:hAnsi="Times New Roman" w:cs="Times New Roman"/>
          <w:color w:val="000000"/>
          <w:sz w:val="28"/>
          <w:szCs w:val="28"/>
          <w:lang w:eastAsia="ru-RU"/>
        </w:rPr>
        <w:t xml:space="preserve">Трушин Ю. Национальный проект по АПК / Экономист, 2006, №10. Трушин Ю. Современный подход государства к развитию АПК/ Экономист, </w:t>
      </w:r>
      <w:proofErr w:type="gramStart"/>
      <w:r w:rsidRPr="00150B72">
        <w:rPr>
          <w:rFonts w:ascii="Times New Roman" w:eastAsia="Times New Roman" w:hAnsi="Times New Roman" w:cs="Times New Roman"/>
          <w:color w:val="000000"/>
          <w:sz w:val="28"/>
          <w:szCs w:val="28"/>
          <w:lang w:eastAsia="ru-RU"/>
        </w:rPr>
        <w:t>2007,№</w:t>
      </w:r>
      <w:proofErr w:type="gramEnd"/>
      <w:r w:rsidRPr="00150B72">
        <w:rPr>
          <w:rFonts w:ascii="Times New Roman" w:eastAsia="Times New Roman" w:hAnsi="Times New Roman" w:cs="Times New Roman"/>
          <w:color w:val="000000"/>
          <w:sz w:val="28"/>
          <w:szCs w:val="28"/>
          <w:lang w:eastAsia="ru-RU"/>
        </w:rPr>
        <w:t>11.</w:t>
      </w:r>
    </w:p>
    <w:p w:rsidR="00150B72" w:rsidRPr="00150B72" w:rsidRDefault="00150B72" w:rsidP="00150B72">
      <w:pPr>
        <w:shd w:val="clear" w:color="auto" w:fill="F4F4F4"/>
        <w:spacing w:after="0" w:line="360" w:lineRule="auto"/>
        <w:ind w:firstLine="709"/>
        <w:jc w:val="both"/>
        <w:rPr>
          <w:rFonts w:ascii="Times New Roman" w:eastAsia="Times New Roman" w:hAnsi="Times New Roman" w:cs="Times New Roman"/>
          <w:color w:val="000000"/>
          <w:sz w:val="28"/>
          <w:szCs w:val="28"/>
          <w:lang w:eastAsia="ru-RU"/>
        </w:rPr>
      </w:pPr>
      <w:r w:rsidRPr="00150B72">
        <w:rPr>
          <w:rFonts w:ascii="Times New Roman" w:eastAsia="Times New Roman" w:hAnsi="Times New Roman" w:cs="Times New Roman"/>
          <w:b/>
          <w:bCs/>
          <w:color w:val="000000"/>
          <w:sz w:val="28"/>
          <w:szCs w:val="28"/>
          <w:lang w:eastAsia="ru-RU"/>
        </w:rPr>
        <w:t>6. </w:t>
      </w:r>
      <w:proofErr w:type="spellStart"/>
      <w:r w:rsidRPr="00150B72">
        <w:rPr>
          <w:rFonts w:ascii="Times New Roman" w:eastAsia="Times New Roman" w:hAnsi="Times New Roman" w:cs="Times New Roman"/>
          <w:color w:val="000000"/>
          <w:sz w:val="28"/>
          <w:szCs w:val="28"/>
          <w:lang w:eastAsia="ru-RU"/>
        </w:rPr>
        <w:t>Фисинин</w:t>
      </w:r>
      <w:proofErr w:type="spellEnd"/>
      <w:r w:rsidRPr="00150B72">
        <w:rPr>
          <w:rFonts w:ascii="Times New Roman" w:eastAsia="Times New Roman" w:hAnsi="Times New Roman" w:cs="Times New Roman"/>
          <w:color w:val="000000"/>
          <w:sz w:val="28"/>
          <w:szCs w:val="28"/>
          <w:lang w:eastAsia="ru-RU"/>
        </w:rPr>
        <w:t xml:space="preserve"> В. Концепция аграрной науки и научного обеспечения АПК/ Экономист, </w:t>
      </w:r>
      <w:proofErr w:type="gramStart"/>
      <w:r w:rsidRPr="00150B72">
        <w:rPr>
          <w:rFonts w:ascii="Times New Roman" w:eastAsia="Times New Roman" w:hAnsi="Times New Roman" w:cs="Times New Roman"/>
          <w:color w:val="000000"/>
          <w:sz w:val="28"/>
          <w:szCs w:val="28"/>
          <w:lang w:eastAsia="ru-RU"/>
        </w:rPr>
        <w:t>2007,№</w:t>
      </w:r>
      <w:proofErr w:type="gramEnd"/>
      <w:r w:rsidRPr="00150B72">
        <w:rPr>
          <w:rFonts w:ascii="Times New Roman" w:eastAsia="Times New Roman" w:hAnsi="Times New Roman" w:cs="Times New Roman"/>
          <w:color w:val="000000"/>
          <w:sz w:val="28"/>
          <w:szCs w:val="28"/>
          <w:lang w:eastAsia="ru-RU"/>
        </w:rPr>
        <w:t>7.</w:t>
      </w:r>
    </w:p>
    <w:p w:rsidR="00150B72" w:rsidRPr="00150B72" w:rsidRDefault="00150B72" w:rsidP="00BF2BE4">
      <w:pPr>
        <w:spacing w:before="100" w:beforeAutospacing="1" w:after="100" w:afterAutospacing="1" w:line="240" w:lineRule="auto"/>
        <w:outlineLvl w:val="0"/>
        <w:rPr>
          <w:rFonts w:ascii="Times New Roman" w:eastAsia="Times New Roman" w:hAnsi="Times New Roman" w:cs="Times New Roman"/>
          <w:b/>
          <w:bCs/>
          <w:color w:val="333333"/>
          <w:kern w:val="36"/>
          <w:sz w:val="28"/>
          <w:szCs w:val="28"/>
          <w:lang w:eastAsia="ru-RU"/>
        </w:rPr>
      </w:pPr>
    </w:p>
    <w:p w:rsidR="00BF2BE4" w:rsidRPr="00BF2BE4" w:rsidRDefault="00BF2BE4" w:rsidP="00BF2BE4">
      <w:pPr>
        <w:spacing w:before="100" w:beforeAutospacing="1" w:after="100" w:afterAutospacing="1" w:line="240" w:lineRule="auto"/>
        <w:outlineLvl w:val="0"/>
        <w:rPr>
          <w:rFonts w:ascii="Times New Roman" w:eastAsia="Times New Roman" w:hAnsi="Times New Roman" w:cs="Times New Roman"/>
          <w:b/>
          <w:bCs/>
          <w:color w:val="333333"/>
          <w:kern w:val="36"/>
          <w:sz w:val="28"/>
          <w:szCs w:val="28"/>
          <w:lang w:eastAsia="ru-RU"/>
        </w:rPr>
      </w:pPr>
      <w:r w:rsidRPr="00BF2BE4">
        <w:rPr>
          <w:rFonts w:ascii="Times New Roman" w:eastAsia="Times New Roman" w:hAnsi="Times New Roman" w:cs="Times New Roman"/>
          <w:b/>
          <w:bCs/>
          <w:color w:val="333333"/>
          <w:kern w:val="36"/>
          <w:sz w:val="28"/>
          <w:szCs w:val="28"/>
          <w:lang w:eastAsia="ru-RU"/>
        </w:rPr>
        <w:t>Состав и значение АПК. Сельское хозяйство России</w:t>
      </w:r>
    </w:p>
    <w:p w:rsidR="00BF2BE4" w:rsidRPr="00BF2BE4" w:rsidRDefault="00BF2BE4" w:rsidP="00BF2BE4">
      <w:pPr>
        <w:spacing w:after="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b/>
          <w:bCs/>
          <w:color w:val="333333"/>
          <w:sz w:val="28"/>
          <w:szCs w:val="28"/>
          <w:lang w:eastAsia="ru-RU"/>
        </w:rPr>
        <w:t>Ключевые слова:</w:t>
      </w:r>
    </w:p>
    <w:p w:rsidR="00BF2BE4" w:rsidRPr="00BF2BE4" w:rsidRDefault="00BF2BE4" w:rsidP="00BF2BE4">
      <w:pPr>
        <w:numPr>
          <w:ilvl w:val="0"/>
          <w:numId w:val="1"/>
        </w:numPr>
        <w:spacing w:before="100" w:beforeAutospacing="1" w:after="12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lastRenderedPageBreak/>
        <w:t>агропромышленный комплекс</w:t>
      </w:r>
    </w:p>
    <w:p w:rsidR="00BF2BE4" w:rsidRPr="00BF2BE4" w:rsidRDefault="00BF2BE4" w:rsidP="00BF2BE4">
      <w:pPr>
        <w:numPr>
          <w:ilvl w:val="0"/>
          <w:numId w:val="1"/>
        </w:numPr>
        <w:spacing w:before="100" w:beforeAutospacing="1" w:after="12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агрохолдинг</w:t>
      </w:r>
    </w:p>
    <w:p w:rsidR="00BF2BE4" w:rsidRPr="00BF2BE4" w:rsidRDefault="00BF2BE4" w:rsidP="00BF2BE4">
      <w:pPr>
        <w:numPr>
          <w:ilvl w:val="0"/>
          <w:numId w:val="1"/>
        </w:numPr>
        <w:spacing w:before="100" w:beforeAutospacing="1" w:after="100" w:afterAutospacing="1"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сельское хозяйство</w:t>
      </w:r>
    </w:p>
    <w:p w:rsidR="00BF2BE4" w:rsidRPr="00BF2BE4" w:rsidRDefault="00BF2BE4" w:rsidP="00BF2BE4">
      <w:pPr>
        <w:spacing w:before="100" w:beforeAutospacing="1" w:after="100" w:afterAutospacing="1" w:line="240" w:lineRule="auto"/>
        <w:outlineLvl w:val="1"/>
        <w:rPr>
          <w:rFonts w:ascii="Times New Roman" w:eastAsia="Times New Roman" w:hAnsi="Times New Roman" w:cs="Times New Roman"/>
          <w:b/>
          <w:bCs/>
          <w:color w:val="333333"/>
          <w:sz w:val="28"/>
          <w:szCs w:val="28"/>
          <w:lang w:eastAsia="ru-RU"/>
        </w:rPr>
      </w:pPr>
      <w:r w:rsidRPr="00BF2BE4">
        <w:rPr>
          <w:rFonts w:ascii="Times New Roman" w:eastAsia="Times New Roman" w:hAnsi="Times New Roman" w:cs="Times New Roman"/>
          <w:b/>
          <w:bCs/>
          <w:color w:val="333333"/>
          <w:sz w:val="28"/>
          <w:szCs w:val="28"/>
          <w:lang w:eastAsia="ru-RU"/>
        </w:rPr>
        <w:t>Понятие агропромышленного комплекса</w:t>
      </w:r>
    </w:p>
    <w:p w:rsidR="00BF2BE4" w:rsidRPr="00BF2BE4" w:rsidRDefault="00BF2BE4" w:rsidP="00BF2BE4">
      <w:pPr>
        <w:spacing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b/>
          <w:bCs/>
          <w:color w:val="FF6600"/>
          <w:sz w:val="28"/>
          <w:szCs w:val="28"/>
          <w:lang w:eastAsia="ru-RU"/>
        </w:rPr>
        <w:t>Агропромышленный комплекс (АПК)</w:t>
      </w:r>
      <w:r w:rsidRPr="00BF2BE4">
        <w:rPr>
          <w:rFonts w:ascii="Times New Roman" w:eastAsia="Times New Roman" w:hAnsi="Times New Roman" w:cs="Times New Roman"/>
          <w:color w:val="FF6600"/>
          <w:sz w:val="28"/>
          <w:szCs w:val="28"/>
          <w:lang w:eastAsia="ru-RU"/>
        </w:rPr>
        <w:t> </w:t>
      </w:r>
      <w:r w:rsidRPr="00BF2BE4">
        <w:rPr>
          <w:rFonts w:ascii="Times New Roman" w:eastAsia="Times New Roman" w:hAnsi="Times New Roman" w:cs="Times New Roman"/>
          <w:color w:val="333333"/>
          <w:sz w:val="28"/>
          <w:szCs w:val="28"/>
          <w:lang w:eastAsia="ru-RU"/>
        </w:rPr>
        <w:t>— это совокупность предприятий и производств, занятых выращиванием и сохранением продукции сельского хозяйства, её переработкой и доведением до потребителя.</w:t>
      </w:r>
    </w:p>
    <w:p w:rsidR="00BF2BE4" w:rsidRPr="00BF2BE4" w:rsidRDefault="00BF2BE4" w:rsidP="00BF2BE4">
      <w:pPr>
        <w:spacing w:after="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 xml:space="preserve">Активный процесс формирования АПК в СССР пришёлся на 70-80-е гг. XX в. В это время создавались </w:t>
      </w:r>
      <w:proofErr w:type="spellStart"/>
      <w:r w:rsidRPr="00BF2BE4">
        <w:rPr>
          <w:rFonts w:ascii="Times New Roman" w:eastAsia="Times New Roman" w:hAnsi="Times New Roman" w:cs="Times New Roman"/>
          <w:color w:val="333333"/>
          <w:sz w:val="28"/>
          <w:szCs w:val="28"/>
          <w:lang w:eastAsia="ru-RU"/>
        </w:rPr>
        <w:t>агроиндустриальные</w:t>
      </w:r>
      <w:proofErr w:type="spellEnd"/>
      <w:r w:rsidRPr="00BF2BE4">
        <w:rPr>
          <w:rFonts w:ascii="Times New Roman" w:eastAsia="Times New Roman" w:hAnsi="Times New Roman" w:cs="Times New Roman"/>
          <w:color w:val="333333"/>
          <w:sz w:val="28"/>
          <w:szCs w:val="28"/>
          <w:lang w:eastAsia="ru-RU"/>
        </w:rPr>
        <w:t xml:space="preserve"> комбинаты, которые осуществляли переработку и реализацию сельскохозяйственных продуктов. </w:t>
      </w:r>
    </w:p>
    <w:p w:rsidR="00BF2BE4" w:rsidRPr="00BF2BE4" w:rsidRDefault="00BF2BE4" w:rsidP="00BF2BE4">
      <w:pPr>
        <w:spacing w:after="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Роль АПК исключительно важна в социально-экономической и политической жизни России. Его главная задача — удовлетворить потребности населения в продуктах питания и обеспечить продовольственную безопасность страны. Для сохранения продовольственной независимости от влияния внешнего рынка необходимо, чтобы доля отечественных продуктов питания в общем объёме потребления составляла не менее 70%, при этом на долю отечественного производства зерна, мяса, растительного масла, молочных продуктов приходилось не менее 85–90%. </w:t>
      </w:r>
    </w:p>
    <w:p w:rsidR="00BF2BE4" w:rsidRPr="00BF2BE4" w:rsidRDefault="00BF2BE4" w:rsidP="00BF2BE4">
      <w:pPr>
        <w:spacing w:after="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Современный АПК имеет сложную структуру. На разных стадиях производства прямо и косвенно в нём задействованы около 80 отраслей народного хозяйства. </w:t>
      </w:r>
    </w:p>
    <w:p w:rsidR="00BF2BE4" w:rsidRPr="00BF2BE4" w:rsidRDefault="00BF2BE4" w:rsidP="00BF2BE4">
      <w:pPr>
        <w:spacing w:after="0" w:line="240" w:lineRule="auto"/>
        <w:jc w:val="center"/>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noProof/>
          <w:color w:val="333333"/>
          <w:sz w:val="28"/>
          <w:szCs w:val="28"/>
          <w:lang w:eastAsia="ru-RU"/>
        </w:rPr>
        <w:lastRenderedPageBreak/>
        <w:drawing>
          <wp:inline distT="0" distB="0" distL="0" distR="0" wp14:anchorId="083C3BE2" wp14:editId="614D07C7">
            <wp:extent cx="12192000" cy="8153400"/>
            <wp:effectExtent l="0" t="0" r="0" b="0"/>
            <wp:docPr id="1" name="Рисунок 1" descr="https://u.foxford.ngcdn.ru/uploads/tinymce_file/file/49861/0be5901f3c69fb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foxford.ngcdn.ru/uploads/tinymce_file/file/49861/0be5901f3c69fbe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192000" cy="8153400"/>
                    </a:xfrm>
                    <a:prstGeom prst="rect">
                      <a:avLst/>
                    </a:prstGeom>
                    <a:noFill/>
                    <a:ln>
                      <a:noFill/>
                    </a:ln>
                  </pic:spPr>
                </pic:pic>
              </a:graphicData>
            </a:graphic>
          </wp:inline>
        </w:drawing>
      </w:r>
    </w:p>
    <w:p w:rsidR="00BF2BE4" w:rsidRPr="00BF2BE4" w:rsidRDefault="00BF2BE4" w:rsidP="00BF2BE4">
      <w:pPr>
        <w:spacing w:after="0" w:line="240" w:lineRule="auto"/>
        <w:jc w:val="center"/>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i/>
          <w:iCs/>
          <w:color w:val="333333"/>
          <w:sz w:val="28"/>
          <w:szCs w:val="28"/>
          <w:lang w:eastAsia="ru-RU"/>
        </w:rPr>
        <w:t>Состав агропромышленного комплекса</w:t>
      </w:r>
    </w:p>
    <w:p w:rsidR="00BF2BE4" w:rsidRPr="00BF2BE4" w:rsidRDefault="00BF2BE4" w:rsidP="00BF2BE4">
      <w:pPr>
        <w:spacing w:after="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Для АПК характерны следующие особенности:</w:t>
      </w:r>
    </w:p>
    <w:p w:rsidR="00BF2BE4" w:rsidRPr="00BF2BE4" w:rsidRDefault="00BF2BE4" w:rsidP="00BF2BE4">
      <w:pPr>
        <w:numPr>
          <w:ilvl w:val="0"/>
          <w:numId w:val="2"/>
        </w:numPr>
        <w:spacing w:after="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 xml:space="preserve">основа АПК — сельское хозяйство, которое зависит от природных условий: климата, плодородия почв, рельефа местности. Они сказываются на результатах производительности, себестоимости </w:t>
      </w:r>
      <w:r w:rsidRPr="00BF2BE4">
        <w:rPr>
          <w:rFonts w:ascii="Times New Roman" w:eastAsia="Times New Roman" w:hAnsi="Times New Roman" w:cs="Times New Roman"/>
          <w:color w:val="333333"/>
          <w:sz w:val="28"/>
          <w:szCs w:val="28"/>
          <w:lang w:eastAsia="ru-RU"/>
        </w:rPr>
        <w:lastRenderedPageBreak/>
        <w:t>конечной продукции, определяют размещение и специализацию сельскохозяйственных предприятий;</w:t>
      </w:r>
    </w:p>
    <w:p w:rsidR="00BF2BE4" w:rsidRPr="00BF2BE4" w:rsidRDefault="00BF2BE4" w:rsidP="00BF2BE4">
      <w:pPr>
        <w:numPr>
          <w:ilvl w:val="0"/>
          <w:numId w:val="2"/>
        </w:numPr>
        <w:spacing w:after="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для предприятий АПК характерна сезонность производства. Например, перерабатывающие заводы больше загружены в период уборки урожая;</w:t>
      </w:r>
    </w:p>
    <w:p w:rsidR="00BF2BE4" w:rsidRPr="00BF2BE4" w:rsidRDefault="00BF2BE4" w:rsidP="00BF2BE4">
      <w:pPr>
        <w:numPr>
          <w:ilvl w:val="0"/>
          <w:numId w:val="2"/>
        </w:numPr>
        <w:spacing w:after="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произведённая продукция продолжает использоваться в самой отрасли: семена — корма — молодняк скота — органические удобрения. </w:t>
      </w:r>
    </w:p>
    <w:p w:rsidR="00BF2BE4" w:rsidRPr="00BF2BE4" w:rsidRDefault="00BF2BE4" w:rsidP="00BF2BE4">
      <w:pPr>
        <w:spacing w:after="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Для предприятий и организаций, работающих в сфере АПК, характерно создание агропромышленных холдингов.</w:t>
      </w:r>
    </w:p>
    <w:p w:rsidR="00BF2BE4" w:rsidRPr="00BF2BE4" w:rsidRDefault="00BF2BE4" w:rsidP="00BF2BE4">
      <w:pPr>
        <w:spacing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b/>
          <w:bCs/>
          <w:color w:val="FF6600"/>
          <w:sz w:val="28"/>
          <w:szCs w:val="28"/>
          <w:lang w:eastAsia="ru-RU"/>
        </w:rPr>
        <w:t>Агрохолдинг</w:t>
      </w:r>
      <w:r w:rsidRPr="00BF2BE4">
        <w:rPr>
          <w:rFonts w:ascii="Times New Roman" w:eastAsia="Times New Roman" w:hAnsi="Times New Roman" w:cs="Times New Roman"/>
          <w:color w:val="333333"/>
          <w:sz w:val="28"/>
          <w:szCs w:val="28"/>
          <w:lang w:eastAsia="ru-RU"/>
        </w:rPr>
        <w:t xml:space="preserve"> (от англ. </w:t>
      </w:r>
      <w:proofErr w:type="spellStart"/>
      <w:r w:rsidRPr="00BF2BE4">
        <w:rPr>
          <w:rFonts w:ascii="Times New Roman" w:eastAsia="Times New Roman" w:hAnsi="Times New Roman" w:cs="Times New Roman"/>
          <w:color w:val="333333"/>
          <w:sz w:val="28"/>
          <w:szCs w:val="28"/>
          <w:lang w:eastAsia="ru-RU"/>
        </w:rPr>
        <w:t>holding</w:t>
      </w:r>
      <w:proofErr w:type="spellEnd"/>
      <w:r w:rsidRPr="00BF2BE4">
        <w:rPr>
          <w:rFonts w:ascii="Times New Roman" w:eastAsia="Times New Roman" w:hAnsi="Times New Roman" w:cs="Times New Roman"/>
          <w:color w:val="333333"/>
          <w:sz w:val="28"/>
          <w:szCs w:val="28"/>
          <w:lang w:eastAsia="ru-RU"/>
        </w:rPr>
        <w:t xml:space="preserve"> — «владение») — крупное предприятие (или группа предприятий</w:t>
      </w:r>
      <w:proofErr w:type="gramStart"/>
      <w:r w:rsidRPr="00BF2BE4">
        <w:rPr>
          <w:rFonts w:ascii="Times New Roman" w:eastAsia="Times New Roman" w:hAnsi="Times New Roman" w:cs="Times New Roman"/>
          <w:color w:val="333333"/>
          <w:sz w:val="28"/>
          <w:szCs w:val="28"/>
          <w:lang w:eastAsia="ru-RU"/>
        </w:rPr>
        <w:t>),  осуществляющее</w:t>
      </w:r>
      <w:proofErr w:type="gramEnd"/>
      <w:r w:rsidRPr="00BF2BE4">
        <w:rPr>
          <w:rFonts w:ascii="Times New Roman" w:eastAsia="Times New Roman" w:hAnsi="Times New Roman" w:cs="Times New Roman"/>
          <w:color w:val="333333"/>
          <w:sz w:val="28"/>
          <w:szCs w:val="28"/>
          <w:lang w:eastAsia="ru-RU"/>
        </w:rPr>
        <w:t xml:space="preserve"> сельскохозяйственную деятельность, занимающееся производством продуктов питания и их реализацией.</w:t>
      </w:r>
    </w:p>
    <w:p w:rsidR="00BF2BE4" w:rsidRPr="00BF2BE4" w:rsidRDefault="00BF2BE4" w:rsidP="00BF2BE4">
      <w:pPr>
        <w:spacing w:after="0" w:line="240" w:lineRule="auto"/>
        <w:jc w:val="center"/>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b/>
          <w:bCs/>
          <w:color w:val="333333"/>
          <w:sz w:val="28"/>
          <w:szCs w:val="28"/>
          <w:lang w:eastAsia="ru-RU"/>
        </w:rPr>
        <w:t>Крупнейшие агрохолдинги России, 2020 г.</w:t>
      </w:r>
    </w:p>
    <w:tbl>
      <w:tblPr>
        <w:tblW w:w="9435" w:type="dxa"/>
        <w:tblCellMar>
          <w:top w:w="15" w:type="dxa"/>
          <w:left w:w="15" w:type="dxa"/>
          <w:bottom w:w="15" w:type="dxa"/>
          <w:right w:w="15" w:type="dxa"/>
        </w:tblCellMar>
        <w:tblLook w:val="04A0" w:firstRow="1" w:lastRow="0" w:firstColumn="1" w:lastColumn="0" w:noHBand="0" w:noVBand="1"/>
      </w:tblPr>
      <w:tblGrid>
        <w:gridCol w:w="732"/>
        <w:gridCol w:w="3703"/>
        <w:gridCol w:w="3167"/>
        <w:gridCol w:w="2573"/>
      </w:tblGrid>
      <w:tr w:rsidR="00BF2BE4" w:rsidRPr="00BF2BE4" w:rsidTr="00BF2BE4">
        <w:tc>
          <w:tcPr>
            <w:tcW w:w="0" w:type="auto"/>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vAlign w:val="center"/>
            <w:hideMark/>
          </w:tcPr>
          <w:p w:rsidR="00BF2BE4" w:rsidRPr="00BF2BE4" w:rsidRDefault="00BF2BE4" w:rsidP="00BF2BE4">
            <w:pPr>
              <w:spacing w:after="100" w:afterAutospacing="1" w:line="240" w:lineRule="auto"/>
              <w:jc w:val="center"/>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b/>
                <w:bCs/>
                <w:color w:val="404040"/>
                <w:sz w:val="28"/>
                <w:szCs w:val="28"/>
                <w:lang w:eastAsia="ru-RU"/>
              </w:rPr>
              <w:t>№</w:t>
            </w:r>
          </w:p>
        </w:tc>
        <w:tc>
          <w:tcPr>
            <w:tcW w:w="0" w:type="auto"/>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vAlign w:val="center"/>
            <w:hideMark/>
          </w:tcPr>
          <w:p w:rsidR="00BF2BE4" w:rsidRPr="00BF2BE4" w:rsidRDefault="00BF2BE4" w:rsidP="00BF2BE4">
            <w:pPr>
              <w:spacing w:after="100" w:afterAutospacing="1" w:line="240" w:lineRule="auto"/>
              <w:jc w:val="center"/>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b/>
                <w:bCs/>
                <w:color w:val="404040"/>
                <w:sz w:val="28"/>
                <w:szCs w:val="28"/>
                <w:lang w:eastAsia="ru-RU"/>
              </w:rPr>
              <w:t>Название компании</w:t>
            </w:r>
          </w:p>
        </w:tc>
        <w:tc>
          <w:tcPr>
            <w:tcW w:w="0" w:type="auto"/>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vAlign w:val="center"/>
            <w:hideMark/>
          </w:tcPr>
          <w:p w:rsidR="00BF2BE4" w:rsidRPr="00BF2BE4" w:rsidRDefault="00BF2BE4" w:rsidP="00BF2BE4">
            <w:pPr>
              <w:spacing w:after="100" w:afterAutospacing="1" w:line="240" w:lineRule="auto"/>
              <w:jc w:val="center"/>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b/>
                <w:bCs/>
                <w:color w:val="404040"/>
                <w:sz w:val="28"/>
                <w:szCs w:val="28"/>
                <w:lang w:eastAsia="ru-RU"/>
              </w:rPr>
              <w:t>Специализация</w:t>
            </w:r>
          </w:p>
        </w:tc>
        <w:tc>
          <w:tcPr>
            <w:tcW w:w="0" w:type="auto"/>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vAlign w:val="center"/>
            <w:hideMark/>
          </w:tcPr>
          <w:p w:rsidR="00BF2BE4" w:rsidRPr="00BF2BE4" w:rsidRDefault="00BF2BE4" w:rsidP="00BF2BE4">
            <w:pPr>
              <w:spacing w:after="100" w:afterAutospacing="1" w:line="240" w:lineRule="auto"/>
              <w:jc w:val="center"/>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b/>
                <w:bCs/>
                <w:color w:val="404040"/>
                <w:sz w:val="28"/>
                <w:szCs w:val="28"/>
                <w:lang w:eastAsia="ru-RU"/>
              </w:rPr>
              <w:t>Торговые марки</w:t>
            </w:r>
          </w:p>
        </w:tc>
      </w:tr>
      <w:tr w:rsidR="00BF2BE4" w:rsidRPr="00BF2BE4" w:rsidTr="00BF2BE4">
        <w:tc>
          <w:tcPr>
            <w:tcW w:w="0" w:type="auto"/>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vAlign w:val="center"/>
            <w:hideMark/>
          </w:tcPr>
          <w:p w:rsidR="00BF2BE4" w:rsidRPr="00BF2BE4" w:rsidRDefault="00BF2BE4" w:rsidP="00BF2BE4">
            <w:pPr>
              <w:spacing w:after="100" w:afterAutospacing="1" w:line="240" w:lineRule="auto"/>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color w:val="404040"/>
                <w:sz w:val="28"/>
                <w:szCs w:val="28"/>
                <w:lang w:eastAsia="ru-RU"/>
              </w:rPr>
              <w:t>1</w:t>
            </w:r>
          </w:p>
        </w:tc>
        <w:tc>
          <w:tcPr>
            <w:tcW w:w="0" w:type="auto"/>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vAlign w:val="center"/>
            <w:hideMark/>
          </w:tcPr>
          <w:p w:rsidR="00BF2BE4" w:rsidRPr="00BF2BE4" w:rsidRDefault="00BF2BE4" w:rsidP="00BF2BE4">
            <w:pPr>
              <w:spacing w:after="100" w:afterAutospacing="1" w:line="240" w:lineRule="auto"/>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color w:val="404040"/>
                <w:sz w:val="28"/>
                <w:szCs w:val="28"/>
                <w:lang w:eastAsia="ru-RU"/>
              </w:rPr>
              <w:t>Группа компаний  «Содружество» </w:t>
            </w:r>
          </w:p>
        </w:tc>
        <w:tc>
          <w:tcPr>
            <w:tcW w:w="0" w:type="auto"/>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vAlign w:val="center"/>
            <w:hideMark/>
          </w:tcPr>
          <w:p w:rsidR="00BF2BE4" w:rsidRPr="00BF2BE4" w:rsidRDefault="00BF2BE4" w:rsidP="00BF2BE4">
            <w:pPr>
              <w:spacing w:after="100" w:afterAutospacing="1" w:line="240" w:lineRule="auto"/>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color w:val="404040"/>
                <w:sz w:val="28"/>
                <w:szCs w:val="28"/>
                <w:lang w:eastAsia="ru-RU"/>
              </w:rPr>
              <w:t>Переработка маслосодержащих культур</w:t>
            </w:r>
          </w:p>
        </w:tc>
        <w:tc>
          <w:tcPr>
            <w:tcW w:w="0" w:type="auto"/>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vAlign w:val="center"/>
            <w:hideMark/>
          </w:tcPr>
          <w:p w:rsidR="00BF2BE4" w:rsidRPr="00BF2BE4" w:rsidRDefault="00BF2BE4" w:rsidP="00BF2BE4">
            <w:pPr>
              <w:spacing w:after="100" w:afterAutospacing="1" w:line="240" w:lineRule="auto"/>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color w:val="404040"/>
                <w:sz w:val="28"/>
                <w:szCs w:val="28"/>
                <w:lang w:eastAsia="ru-RU"/>
              </w:rPr>
              <w:t>—</w:t>
            </w:r>
          </w:p>
        </w:tc>
      </w:tr>
      <w:tr w:rsidR="00BF2BE4" w:rsidRPr="00BF2BE4" w:rsidTr="00BF2BE4">
        <w:tc>
          <w:tcPr>
            <w:tcW w:w="0" w:type="auto"/>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vAlign w:val="center"/>
            <w:hideMark/>
          </w:tcPr>
          <w:p w:rsidR="00BF2BE4" w:rsidRPr="00BF2BE4" w:rsidRDefault="00BF2BE4" w:rsidP="00BF2BE4">
            <w:pPr>
              <w:spacing w:after="100" w:afterAutospacing="1" w:line="240" w:lineRule="auto"/>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color w:val="404040"/>
                <w:sz w:val="28"/>
                <w:szCs w:val="28"/>
                <w:lang w:eastAsia="ru-RU"/>
              </w:rPr>
              <w:t>2</w:t>
            </w:r>
          </w:p>
        </w:tc>
        <w:tc>
          <w:tcPr>
            <w:tcW w:w="0" w:type="auto"/>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vAlign w:val="center"/>
            <w:hideMark/>
          </w:tcPr>
          <w:p w:rsidR="00BF2BE4" w:rsidRPr="00BF2BE4" w:rsidRDefault="00BF2BE4" w:rsidP="00BF2BE4">
            <w:pPr>
              <w:spacing w:after="100" w:afterAutospacing="1" w:line="240" w:lineRule="auto"/>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color w:val="404040"/>
                <w:sz w:val="28"/>
                <w:szCs w:val="28"/>
                <w:lang w:eastAsia="ru-RU"/>
              </w:rPr>
              <w:t>Группа компаний  «</w:t>
            </w:r>
            <w:proofErr w:type="spellStart"/>
            <w:r w:rsidRPr="00BF2BE4">
              <w:rPr>
                <w:rFonts w:ascii="Times New Roman" w:eastAsia="Times New Roman" w:hAnsi="Times New Roman" w:cs="Times New Roman"/>
                <w:color w:val="404040"/>
                <w:sz w:val="28"/>
                <w:szCs w:val="28"/>
                <w:lang w:eastAsia="ru-RU"/>
              </w:rPr>
              <w:t>Русагро</w:t>
            </w:r>
            <w:proofErr w:type="spellEnd"/>
            <w:r w:rsidRPr="00BF2BE4">
              <w:rPr>
                <w:rFonts w:ascii="Times New Roman" w:eastAsia="Times New Roman" w:hAnsi="Times New Roman" w:cs="Times New Roman"/>
                <w:color w:val="404040"/>
                <w:sz w:val="28"/>
                <w:szCs w:val="28"/>
                <w:lang w:eastAsia="ru-RU"/>
              </w:rPr>
              <w:t>»</w:t>
            </w:r>
          </w:p>
        </w:tc>
        <w:tc>
          <w:tcPr>
            <w:tcW w:w="0" w:type="auto"/>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vAlign w:val="center"/>
            <w:hideMark/>
          </w:tcPr>
          <w:p w:rsidR="00BF2BE4" w:rsidRPr="00BF2BE4" w:rsidRDefault="00BF2BE4" w:rsidP="00BF2BE4">
            <w:pPr>
              <w:spacing w:after="100" w:afterAutospacing="1" w:line="240" w:lineRule="auto"/>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color w:val="404040"/>
                <w:sz w:val="28"/>
                <w:szCs w:val="28"/>
                <w:lang w:eastAsia="ru-RU"/>
              </w:rPr>
              <w:t>Производство сахара, свинины, масложировой продукции, выращивание сельскохозяйственных культур</w:t>
            </w:r>
          </w:p>
        </w:tc>
        <w:tc>
          <w:tcPr>
            <w:tcW w:w="0" w:type="auto"/>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vAlign w:val="center"/>
            <w:hideMark/>
          </w:tcPr>
          <w:p w:rsidR="00BF2BE4" w:rsidRPr="00BF2BE4" w:rsidRDefault="00BF2BE4" w:rsidP="00BF2BE4">
            <w:pPr>
              <w:spacing w:after="100" w:afterAutospacing="1" w:line="240" w:lineRule="auto"/>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color w:val="404040"/>
                <w:sz w:val="28"/>
                <w:szCs w:val="28"/>
                <w:lang w:eastAsia="ru-RU"/>
              </w:rPr>
              <w:t>«Русский сахар», «</w:t>
            </w:r>
            <w:proofErr w:type="spellStart"/>
            <w:r w:rsidRPr="00BF2BE4">
              <w:rPr>
                <w:rFonts w:ascii="Times New Roman" w:eastAsia="Times New Roman" w:hAnsi="Times New Roman" w:cs="Times New Roman"/>
                <w:color w:val="404040"/>
                <w:sz w:val="28"/>
                <w:szCs w:val="28"/>
                <w:lang w:eastAsia="ru-RU"/>
              </w:rPr>
              <w:t>Брауни</w:t>
            </w:r>
            <w:proofErr w:type="spellEnd"/>
            <w:r w:rsidRPr="00BF2BE4">
              <w:rPr>
                <w:rFonts w:ascii="Times New Roman" w:eastAsia="Times New Roman" w:hAnsi="Times New Roman" w:cs="Times New Roman"/>
                <w:color w:val="404040"/>
                <w:sz w:val="28"/>
                <w:szCs w:val="28"/>
                <w:lang w:eastAsia="ru-RU"/>
              </w:rPr>
              <w:t>», «Провансаль ЕЖК»,  «Готовим дома!», «</w:t>
            </w:r>
            <w:proofErr w:type="spellStart"/>
            <w:r w:rsidRPr="00BF2BE4">
              <w:rPr>
                <w:rFonts w:ascii="Times New Roman" w:eastAsia="Times New Roman" w:hAnsi="Times New Roman" w:cs="Times New Roman"/>
                <w:color w:val="404040"/>
                <w:sz w:val="28"/>
                <w:szCs w:val="28"/>
                <w:lang w:eastAsia="ru-RU"/>
              </w:rPr>
              <w:t>Маслава</w:t>
            </w:r>
            <w:proofErr w:type="spellEnd"/>
            <w:r w:rsidRPr="00BF2BE4">
              <w:rPr>
                <w:rFonts w:ascii="Times New Roman" w:eastAsia="Times New Roman" w:hAnsi="Times New Roman" w:cs="Times New Roman"/>
                <w:color w:val="404040"/>
                <w:sz w:val="28"/>
                <w:szCs w:val="28"/>
                <w:lang w:eastAsia="ru-RU"/>
              </w:rPr>
              <w:t xml:space="preserve">», </w:t>
            </w:r>
            <w:proofErr w:type="spellStart"/>
            <w:r w:rsidRPr="00BF2BE4">
              <w:rPr>
                <w:rFonts w:ascii="Times New Roman" w:eastAsia="Times New Roman" w:hAnsi="Times New Roman" w:cs="Times New Roman"/>
                <w:color w:val="404040"/>
                <w:sz w:val="28"/>
                <w:szCs w:val="28"/>
                <w:lang w:eastAsia="ru-RU"/>
              </w:rPr>
              <w:t>Soya</w:t>
            </w:r>
            <w:proofErr w:type="spellEnd"/>
            <w:r w:rsidRPr="00BF2BE4">
              <w:rPr>
                <w:rFonts w:ascii="Times New Roman" w:eastAsia="Times New Roman" w:hAnsi="Times New Roman" w:cs="Times New Roman"/>
                <w:color w:val="404040"/>
                <w:sz w:val="28"/>
                <w:szCs w:val="28"/>
                <w:lang w:eastAsia="ru-RU"/>
              </w:rPr>
              <w:t>  «Слово мясника»</w:t>
            </w:r>
          </w:p>
        </w:tc>
      </w:tr>
      <w:tr w:rsidR="00BF2BE4" w:rsidRPr="00BF2BE4" w:rsidTr="00BF2BE4">
        <w:tc>
          <w:tcPr>
            <w:tcW w:w="0" w:type="auto"/>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vAlign w:val="center"/>
            <w:hideMark/>
          </w:tcPr>
          <w:p w:rsidR="00BF2BE4" w:rsidRPr="00BF2BE4" w:rsidRDefault="00BF2BE4" w:rsidP="00BF2BE4">
            <w:pPr>
              <w:spacing w:after="100" w:afterAutospacing="1" w:line="240" w:lineRule="auto"/>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color w:val="404040"/>
                <w:sz w:val="28"/>
                <w:szCs w:val="28"/>
                <w:lang w:eastAsia="ru-RU"/>
              </w:rPr>
              <w:t>4</w:t>
            </w:r>
          </w:p>
        </w:tc>
        <w:tc>
          <w:tcPr>
            <w:tcW w:w="0" w:type="auto"/>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vAlign w:val="center"/>
            <w:hideMark/>
          </w:tcPr>
          <w:p w:rsidR="00BF2BE4" w:rsidRPr="00BF2BE4" w:rsidRDefault="00BF2BE4" w:rsidP="00BF2BE4">
            <w:pPr>
              <w:spacing w:after="100" w:afterAutospacing="1" w:line="240" w:lineRule="auto"/>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color w:val="404040"/>
                <w:sz w:val="28"/>
                <w:szCs w:val="28"/>
                <w:lang w:eastAsia="ru-RU"/>
              </w:rPr>
              <w:t>Группа «Черкизово»</w:t>
            </w:r>
          </w:p>
        </w:tc>
        <w:tc>
          <w:tcPr>
            <w:tcW w:w="0" w:type="auto"/>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vAlign w:val="center"/>
            <w:hideMark/>
          </w:tcPr>
          <w:p w:rsidR="00BF2BE4" w:rsidRPr="00BF2BE4" w:rsidRDefault="00BF2BE4" w:rsidP="00BF2BE4">
            <w:pPr>
              <w:spacing w:after="100" w:afterAutospacing="1" w:line="240" w:lineRule="auto"/>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color w:val="404040"/>
                <w:sz w:val="28"/>
                <w:szCs w:val="28"/>
                <w:lang w:eastAsia="ru-RU"/>
              </w:rPr>
              <w:t>Разведение свиней и птицы, переработка, производство мясной продукции и комбикормов</w:t>
            </w:r>
          </w:p>
        </w:tc>
        <w:tc>
          <w:tcPr>
            <w:tcW w:w="0" w:type="auto"/>
            <w:tcBorders>
              <w:top w:val="single" w:sz="6" w:space="0" w:color="E9E9E9"/>
              <w:left w:val="single" w:sz="6" w:space="0" w:color="E9E9E9"/>
              <w:bottom w:val="single" w:sz="6" w:space="0" w:color="E9E9E9"/>
              <w:right w:val="single" w:sz="6" w:space="0" w:color="E9E9E9"/>
            </w:tcBorders>
            <w:shd w:val="clear" w:color="auto" w:fill="F8F8F8"/>
            <w:tcMar>
              <w:top w:w="150" w:type="dxa"/>
              <w:left w:w="225" w:type="dxa"/>
              <w:bottom w:w="225" w:type="dxa"/>
              <w:right w:w="225" w:type="dxa"/>
            </w:tcMar>
            <w:vAlign w:val="center"/>
            <w:hideMark/>
          </w:tcPr>
          <w:p w:rsidR="00BF2BE4" w:rsidRPr="00BF2BE4" w:rsidRDefault="00BF2BE4" w:rsidP="00BF2BE4">
            <w:pPr>
              <w:spacing w:after="100" w:afterAutospacing="1" w:line="240" w:lineRule="auto"/>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color w:val="404040"/>
                <w:sz w:val="28"/>
                <w:szCs w:val="28"/>
                <w:lang w:eastAsia="ru-RU"/>
              </w:rPr>
              <w:t>«Черкизово», «</w:t>
            </w:r>
            <w:proofErr w:type="spellStart"/>
            <w:r w:rsidRPr="00BF2BE4">
              <w:rPr>
                <w:rFonts w:ascii="Times New Roman" w:eastAsia="Times New Roman" w:hAnsi="Times New Roman" w:cs="Times New Roman"/>
                <w:color w:val="404040"/>
                <w:sz w:val="28"/>
                <w:szCs w:val="28"/>
                <w:lang w:eastAsia="ru-RU"/>
              </w:rPr>
              <w:t>Петелинка</w:t>
            </w:r>
            <w:proofErr w:type="spellEnd"/>
            <w:r w:rsidRPr="00BF2BE4">
              <w:rPr>
                <w:rFonts w:ascii="Times New Roman" w:eastAsia="Times New Roman" w:hAnsi="Times New Roman" w:cs="Times New Roman"/>
                <w:color w:val="404040"/>
                <w:sz w:val="28"/>
                <w:szCs w:val="28"/>
                <w:lang w:eastAsia="ru-RU"/>
              </w:rPr>
              <w:t>», «</w:t>
            </w:r>
            <w:proofErr w:type="spellStart"/>
            <w:r w:rsidRPr="00BF2BE4">
              <w:rPr>
                <w:rFonts w:ascii="Times New Roman" w:eastAsia="Times New Roman" w:hAnsi="Times New Roman" w:cs="Times New Roman"/>
                <w:color w:val="404040"/>
                <w:sz w:val="28"/>
                <w:szCs w:val="28"/>
                <w:lang w:eastAsia="ru-RU"/>
              </w:rPr>
              <w:t>Моссельпром</w:t>
            </w:r>
            <w:proofErr w:type="spellEnd"/>
            <w:r w:rsidRPr="00BF2BE4">
              <w:rPr>
                <w:rFonts w:ascii="Times New Roman" w:eastAsia="Times New Roman" w:hAnsi="Times New Roman" w:cs="Times New Roman"/>
                <w:color w:val="404040"/>
                <w:sz w:val="28"/>
                <w:szCs w:val="28"/>
                <w:lang w:eastAsia="ru-RU"/>
              </w:rPr>
              <w:t>», «Куриное царство», «Домашняя курочка», «Васильевский бройлер», «Империя вкуса», «Мясная губерния», «Пава-Пава»</w:t>
            </w:r>
          </w:p>
        </w:tc>
      </w:tr>
      <w:tr w:rsidR="00BF2BE4" w:rsidRPr="00BF2BE4" w:rsidTr="00BF2BE4">
        <w:tc>
          <w:tcPr>
            <w:tcW w:w="0" w:type="auto"/>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vAlign w:val="center"/>
            <w:hideMark/>
          </w:tcPr>
          <w:p w:rsidR="00BF2BE4" w:rsidRPr="00BF2BE4" w:rsidRDefault="00BF2BE4" w:rsidP="00BF2BE4">
            <w:pPr>
              <w:spacing w:after="100" w:afterAutospacing="1" w:line="240" w:lineRule="auto"/>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color w:val="404040"/>
                <w:sz w:val="28"/>
                <w:szCs w:val="28"/>
                <w:lang w:eastAsia="ru-RU"/>
              </w:rPr>
              <w:lastRenderedPageBreak/>
              <w:t>5</w:t>
            </w:r>
          </w:p>
        </w:tc>
        <w:tc>
          <w:tcPr>
            <w:tcW w:w="0" w:type="auto"/>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vAlign w:val="center"/>
            <w:hideMark/>
          </w:tcPr>
          <w:p w:rsidR="00BF2BE4" w:rsidRPr="00BF2BE4" w:rsidRDefault="00BF2BE4" w:rsidP="00BF2BE4">
            <w:pPr>
              <w:spacing w:after="100" w:afterAutospacing="1" w:line="240" w:lineRule="auto"/>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color w:val="404040"/>
                <w:sz w:val="28"/>
                <w:szCs w:val="28"/>
                <w:lang w:eastAsia="ru-RU"/>
              </w:rPr>
              <w:t>Агрохолдинг «</w:t>
            </w:r>
            <w:proofErr w:type="spellStart"/>
            <w:r w:rsidRPr="00BF2BE4">
              <w:rPr>
                <w:rFonts w:ascii="Times New Roman" w:eastAsia="Times New Roman" w:hAnsi="Times New Roman" w:cs="Times New Roman"/>
                <w:color w:val="404040"/>
                <w:sz w:val="28"/>
                <w:szCs w:val="28"/>
                <w:lang w:eastAsia="ru-RU"/>
              </w:rPr>
              <w:t>Мираторг</w:t>
            </w:r>
            <w:proofErr w:type="spellEnd"/>
            <w:r w:rsidRPr="00BF2BE4">
              <w:rPr>
                <w:rFonts w:ascii="Times New Roman" w:eastAsia="Times New Roman" w:hAnsi="Times New Roman" w:cs="Times New Roman"/>
                <w:color w:val="404040"/>
                <w:sz w:val="28"/>
                <w:szCs w:val="28"/>
                <w:lang w:eastAsia="ru-RU"/>
              </w:rPr>
              <w:t>»</w:t>
            </w:r>
          </w:p>
        </w:tc>
        <w:tc>
          <w:tcPr>
            <w:tcW w:w="0" w:type="auto"/>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vAlign w:val="center"/>
            <w:hideMark/>
          </w:tcPr>
          <w:p w:rsidR="00BF2BE4" w:rsidRPr="00BF2BE4" w:rsidRDefault="00BF2BE4" w:rsidP="00BF2BE4">
            <w:pPr>
              <w:spacing w:after="100" w:afterAutospacing="1" w:line="240" w:lineRule="auto"/>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color w:val="404040"/>
                <w:sz w:val="28"/>
                <w:szCs w:val="28"/>
                <w:lang w:eastAsia="ru-RU"/>
              </w:rPr>
              <w:t>Животноводство и растениеводство, переработка продукции</w:t>
            </w:r>
          </w:p>
        </w:tc>
        <w:tc>
          <w:tcPr>
            <w:tcW w:w="0" w:type="auto"/>
            <w:tcBorders>
              <w:top w:val="single" w:sz="6" w:space="0" w:color="E9E9E9"/>
              <w:left w:val="single" w:sz="6" w:space="0" w:color="E9E9E9"/>
              <w:bottom w:val="single" w:sz="6" w:space="0" w:color="E9E9E9"/>
              <w:right w:val="single" w:sz="6" w:space="0" w:color="E9E9E9"/>
            </w:tcBorders>
            <w:tcMar>
              <w:top w:w="150" w:type="dxa"/>
              <w:left w:w="225" w:type="dxa"/>
              <w:bottom w:w="225" w:type="dxa"/>
              <w:right w:w="225" w:type="dxa"/>
            </w:tcMar>
            <w:vAlign w:val="center"/>
            <w:hideMark/>
          </w:tcPr>
          <w:p w:rsidR="00BF2BE4" w:rsidRPr="00BF2BE4" w:rsidRDefault="00BF2BE4" w:rsidP="00BF2BE4">
            <w:pPr>
              <w:spacing w:after="100" w:afterAutospacing="1" w:line="240" w:lineRule="auto"/>
              <w:rPr>
                <w:rFonts w:ascii="Times New Roman" w:eastAsia="Times New Roman" w:hAnsi="Times New Roman" w:cs="Times New Roman"/>
                <w:color w:val="404040"/>
                <w:sz w:val="28"/>
                <w:szCs w:val="28"/>
                <w:lang w:eastAsia="ru-RU"/>
              </w:rPr>
            </w:pPr>
            <w:r w:rsidRPr="00BF2BE4">
              <w:rPr>
                <w:rFonts w:ascii="Times New Roman" w:eastAsia="Times New Roman" w:hAnsi="Times New Roman" w:cs="Times New Roman"/>
                <w:color w:val="404040"/>
                <w:sz w:val="28"/>
                <w:szCs w:val="28"/>
                <w:lang w:eastAsia="ru-RU"/>
              </w:rPr>
              <w:t>«</w:t>
            </w:r>
            <w:proofErr w:type="spellStart"/>
            <w:r w:rsidRPr="00BF2BE4">
              <w:rPr>
                <w:rFonts w:ascii="Times New Roman" w:eastAsia="Times New Roman" w:hAnsi="Times New Roman" w:cs="Times New Roman"/>
                <w:color w:val="404040"/>
                <w:sz w:val="28"/>
                <w:szCs w:val="28"/>
                <w:lang w:eastAsia="ru-RU"/>
              </w:rPr>
              <w:t>Мираторг</w:t>
            </w:r>
            <w:proofErr w:type="spellEnd"/>
            <w:r w:rsidRPr="00BF2BE4">
              <w:rPr>
                <w:rFonts w:ascii="Times New Roman" w:eastAsia="Times New Roman" w:hAnsi="Times New Roman" w:cs="Times New Roman"/>
                <w:color w:val="404040"/>
                <w:sz w:val="28"/>
                <w:szCs w:val="28"/>
                <w:lang w:eastAsia="ru-RU"/>
              </w:rPr>
              <w:t xml:space="preserve">», </w:t>
            </w:r>
            <w:proofErr w:type="spellStart"/>
            <w:r w:rsidRPr="00BF2BE4">
              <w:rPr>
                <w:rFonts w:ascii="Times New Roman" w:eastAsia="Times New Roman" w:hAnsi="Times New Roman" w:cs="Times New Roman"/>
                <w:color w:val="404040"/>
                <w:sz w:val="28"/>
                <w:szCs w:val="28"/>
                <w:lang w:eastAsia="ru-RU"/>
              </w:rPr>
              <w:t>Gurmama</w:t>
            </w:r>
            <w:proofErr w:type="spellEnd"/>
            <w:r w:rsidRPr="00BF2BE4">
              <w:rPr>
                <w:rFonts w:ascii="Times New Roman" w:eastAsia="Times New Roman" w:hAnsi="Times New Roman" w:cs="Times New Roman"/>
                <w:color w:val="404040"/>
                <w:sz w:val="28"/>
                <w:szCs w:val="28"/>
                <w:lang w:eastAsia="ru-RU"/>
              </w:rPr>
              <w:t>, «</w:t>
            </w:r>
            <w:proofErr w:type="spellStart"/>
            <w:r w:rsidRPr="00BF2BE4">
              <w:rPr>
                <w:rFonts w:ascii="Times New Roman" w:eastAsia="Times New Roman" w:hAnsi="Times New Roman" w:cs="Times New Roman"/>
                <w:color w:val="404040"/>
                <w:sz w:val="28"/>
                <w:szCs w:val="28"/>
                <w:lang w:eastAsia="ru-RU"/>
              </w:rPr>
              <w:t>Vитамин</w:t>
            </w:r>
            <w:proofErr w:type="spellEnd"/>
            <w:r w:rsidRPr="00BF2BE4">
              <w:rPr>
                <w:rFonts w:ascii="Times New Roman" w:eastAsia="Times New Roman" w:hAnsi="Times New Roman" w:cs="Times New Roman"/>
                <w:color w:val="404040"/>
                <w:sz w:val="28"/>
                <w:szCs w:val="28"/>
                <w:lang w:eastAsia="ru-RU"/>
              </w:rPr>
              <w:t>»</w:t>
            </w:r>
          </w:p>
        </w:tc>
      </w:tr>
    </w:tbl>
    <w:p w:rsidR="00BF2BE4" w:rsidRPr="00BF2BE4" w:rsidRDefault="00BF2BE4" w:rsidP="00BF2BE4">
      <w:pPr>
        <w:spacing w:before="100" w:beforeAutospacing="1" w:after="100" w:afterAutospacing="1" w:line="240" w:lineRule="auto"/>
        <w:outlineLvl w:val="1"/>
        <w:rPr>
          <w:rFonts w:ascii="Times New Roman" w:eastAsia="Times New Roman" w:hAnsi="Times New Roman" w:cs="Times New Roman"/>
          <w:b/>
          <w:bCs/>
          <w:color w:val="333333"/>
          <w:sz w:val="28"/>
          <w:szCs w:val="28"/>
          <w:lang w:eastAsia="ru-RU"/>
        </w:rPr>
      </w:pPr>
      <w:r w:rsidRPr="00BF2BE4">
        <w:rPr>
          <w:rFonts w:ascii="Times New Roman" w:eastAsia="Times New Roman" w:hAnsi="Times New Roman" w:cs="Times New Roman"/>
          <w:b/>
          <w:bCs/>
          <w:color w:val="333333"/>
          <w:sz w:val="28"/>
          <w:szCs w:val="28"/>
          <w:lang w:eastAsia="ru-RU"/>
        </w:rPr>
        <w:t>Сельское хозяйство России</w:t>
      </w:r>
    </w:p>
    <w:p w:rsidR="00BF2BE4" w:rsidRPr="00BF2BE4" w:rsidRDefault="00BF2BE4" w:rsidP="00BF2BE4">
      <w:pPr>
        <w:spacing w:after="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На протяжении многих веков сельское хозяйство являлось главным фактором, определяющим социально-экономическую и политическую жизнь страны.  </w:t>
      </w:r>
    </w:p>
    <w:p w:rsidR="00BF2BE4" w:rsidRPr="00BF2BE4" w:rsidRDefault="00BF2BE4" w:rsidP="00BF2BE4">
      <w:pPr>
        <w:spacing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b/>
          <w:bCs/>
          <w:color w:val="FF6600"/>
          <w:sz w:val="28"/>
          <w:szCs w:val="28"/>
          <w:lang w:eastAsia="ru-RU"/>
        </w:rPr>
        <w:t>Сельское хозяйство России</w:t>
      </w:r>
      <w:r w:rsidRPr="00BF2BE4">
        <w:rPr>
          <w:rFonts w:ascii="Times New Roman" w:eastAsia="Times New Roman" w:hAnsi="Times New Roman" w:cs="Times New Roman"/>
          <w:color w:val="333333"/>
          <w:sz w:val="28"/>
          <w:szCs w:val="28"/>
          <w:lang w:eastAsia="ru-RU"/>
        </w:rPr>
        <w:t> — совокупность взаимосвязанных отраслей, главным образом специализирующихся на производстве сырья для пищевой и перерабатывающей промышленности.</w:t>
      </w:r>
    </w:p>
    <w:p w:rsidR="00BF2BE4" w:rsidRPr="00BF2BE4" w:rsidRDefault="00BF2BE4" w:rsidP="00BF2BE4">
      <w:pPr>
        <w:spacing w:after="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На долю сельского хозяйства приходится около 4% российского ВВП. Доля занятого в нём населения постепенно уменьшается и составляет 5,5%. Для сравнения: в 2000 г. — 15%, в 2010 г. — 9,6%.</w:t>
      </w:r>
    </w:p>
    <w:p w:rsidR="00BF2BE4" w:rsidRPr="00BF2BE4" w:rsidRDefault="00BF2BE4" w:rsidP="00BF2BE4">
      <w:pPr>
        <w:spacing w:after="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Сельское хозяйство включает два направления: </w:t>
      </w:r>
      <w:r w:rsidRPr="00BF2BE4">
        <w:rPr>
          <w:rFonts w:ascii="Times New Roman" w:eastAsia="Times New Roman" w:hAnsi="Times New Roman" w:cs="Times New Roman"/>
          <w:i/>
          <w:iCs/>
          <w:color w:val="333333"/>
          <w:sz w:val="28"/>
          <w:szCs w:val="28"/>
          <w:lang w:eastAsia="ru-RU"/>
        </w:rPr>
        <w:t>растениеводство</w:t>
      </w:r>
      <w:r w:rsidRPr="00BF2BE4">
        <w:rPr>
          <w:rFonts w:ascii="Times New Roman" w:eastAsia="Times New Roman" w:hAnsi="Times New Roman" w:cs="Times New Roman"/>
          <w:color w:val="333333"/>
          <w:sz w:val="28"/>
          <w:szCs w:val="28"/>
          <w:lang w:eastAsia="ru-RU"/>
        </w:rPr>
        <w:t> и </w:t>
      </w:r>
      <w:r w:rsidRPr="00BF2BE4">
        <w:rPr>
          <w:rFonts w:ascii="Times New Roman" w:eastAsia="Times New Roman" w:hAnsi="Times New Roman" w:cs="Times New Roman"/>
          <w:i/>
          <w:iCs/>
          <w:color w:val="333333"/>
          <w:sz w:val="28"/>
          <w:szCs w:val="28"/>
          <w:lang w:eastAsia="ru-RU"/>
        </w:rPr>
        <w:t>животноводство</w:t>
      </w:r>
      <w:r w:rsidRPr="00BF2BE4">
        <w:rPr>
          <w:rFonts w:ascii="Times New Roman" w:eastAsia="Times New Roman" w:hAnsi="Times New Roman" w:cs="Times New Roman"/>
          <w:color w:val="333333"/>
          <w:sz w:val="28"/>
          <w:szCs w:val="28"/>
          <w:lang w:eastAsia="ru-RU"/>
        </w:rPr>
        <w:t>.  Основу растениеводства составляют зерновые культуры: рожь, пшеница, ячмень, кукуруза, рис. В числе других культур выращиваются технические: сахарная свёкла, подсолнечник, лён-долгунец; овощные: картофель, лук, морковь; бахчевые культуры: дыни, арбузы. Второе направление сельского хозяйства — животноводство. Разнообразие видов животных определяет специализацию: скотоводство, овцеводство, птицеводство, коневодство, рыболовство, пчеловодство, пушное звероводство.</w:t>
      </w:r>
    </w:p>
    <w:p w:rsidR="00BF2BE4" w:rsidRPr="00BF2BE4" w:rsidRDefault="00BF2BE4" w:rsidP="00BF2BE4">
      <w:pPr>
        <w:spacing w:after="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Главное, незаменимое средство производства в сельскохозяйственной деятельности — земля. Земли, используемые в сельском хозяйстве, называются </w:t>
      </w:r>
      <w:r w:rsidRPr="00BF2BE4">
        <w:rPr>
          <w:rFonts w:ascii="Times New Roman" w:eastAsia="Times New Roman" w:hAnsi="Times New Roman" w:cs="Times New Roman"/>
          <w:i/>
          <w:iCs/>
          <w:color w:val="333333"/>
          <w:sz w:val="28"/>
          <w:szCs w:val="28"/>
          <w:lang w:eastAsia="ru-RU"/>
        </w:rPr>
        <w:t>сельскохозяйственными угодьями</w:t>
      </w:r>
      <w:r w:rsidRPr="00BF2BE4">
        <w:rPr>
          <w:rFonts w:ascii="Times New Roman" w:eastAsia="Times New Roman" w:hAnsi="Times New Roman" w:cs="Times New Roman"/>
          <w:color w:val="333333"/>
          <w:sz w:val="28"/>
          <w:szCs w:val="28"/>
          <w:lang w:eastAsia="ru-RU"/>
        </w:rPr>
        <w:t xml:space="preserve">. В России на них приходится 13% всего земельного фонда, но их доля постепенно уменьшается. Серьёзную опасность представляет эрозия </w:t>
      </w:r>
      <w:proofErr w:type="gramStart"/>
      <w:r w:rsidRPr="00BF2BE4">
        <w:rPr>
          <w:rFonts w:ascii="Times New Roman" w:eastAsia="Times New Roman" w:hAnsi="Times New Roman" w:cs="Times New Roman"/>
          <w:color w:val="333333"/>
          <w:sz w:val="28"/>
          <w:szCs w:val="28"/>
          <w:lang w:eastAsia="ru-RU"/>
        </w:rPr>
        <w:t xml:space="preserve">почв:   </w:t>
      </w:r>
      <w:proofErr w:type="gramEnd"/>
      <w:r w:rsidRPr="00BF2BE4">
        <w:rPr>
          <w:rFonts w:ascii="Times New Roman" w:eastAsia="Times New Roman" w:hAnsi="Times New Roman" w:cs="Times New Roman"/>
          <w:color w:val="333333"/>
          <w:sz w:val="28"/>
          <w:szCs w:val="28"/>
          <w:lang w:eastAsia="ru-RU"/>
        </w:rPr>
        <w:t>ей подвержено около половины площади сельскохозяйственных земель, в том числе пахотных — более 40%. </w:t>
      </w:r>
    </w:p>
    <w:p w:rsidR="00BF2BE4" w:rsidRPr="00BF2BE4" w:rsidRDefault="00BF2BE4" w:rsidP="00BF2BE4">
      <w:pPr>
        <w:spacing w:after="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В структуре земель сельскохозяйственного назначения 59% приходится на пашни, 29% на пастбища, 9,5% на сенокосы, остальное на прочие земли. Распределение земельных угодий по территории России неравномерно. В числе лидеров — Сибирский, Дальневосточный и Приволжский федеральные округа.</w:t>
      </w:r>
    </w:p>
    <w:p w:rsidR="00BF2BE4" w:rsidRPr="00BF2BE4" w:rsidRDefault="00BF2BE4" w:rsidP="00BF2BE4">
      <w:pPr>
        <w:spacing w:after="0" w:line="240" w:lineRule="auto"/>
        <w:jc w:val="center"/>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noProof/>
          <w:color w:val="333333"/>
          <w:sz w:val="28"/>
          <w:szCs w:val="28"/>
          <w:lang w:eastAsia="ru-RU"/>
        </w:rPr>
        <w:lastRenderedPageBreak/>
        <w:drawing>
          <wp:inline distT="0" distB="0" distL="0" distR="0" wp14:anchorId="09D1F7BD" wp14:editId="2FF37EF9">
            <wp:extent cx="12192000" cy="6143625"/>
            <wp:effectExtent l="0" t="0" r="0" b="9525"/>
            <wp:docPr id="2" name="Рисунок 2" descr="https://u.foxford.ngcdn.ru/uploads/tinymce_file/file/49863/a08bbccac004f70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foxford.ngcdn.ru/uploads/tinymce_file/file/49863/a08bbccac004f70c.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00" cy="6143625"/>
                    </a:xfrm>
                    <a:prstGeom prst="rect">
                      <a:avLst/>
                    </a:prstGeom>
                    <a:noFill/>
                    <a:ln>
                      <a:noFill/>
                    </a:ln>
                  </pic:spPr>
                </pic:pic>
              </a:graphicData>
            </a:graphic>
          </wp:inline>
        </w:drawing>
      </w:r>
    </w:p>
    <w:p w:rsidR="00BF2BE4" w:rsidRPr="00BF2BE4" w:rsidRDefault="00BF2BE4" w:rsidP="00BF2BE4">
      <w:pPr>
        <w:spacing w:after="0" w:line="240" w:lineRule="auto"/>
        <w:jc w:val="center"/>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i/>
          <w:iCs/>
          <w:color w:val="333333"/>
          <w:sz w:val="28"/>
          <w:szCs w:val="28"/>
          <w:lang w:eastAsia="ru-RU"/>
        </w:rPr>
        <w:t>Структура земельного фонда сельскохозяйственного назначения по федеральным округам, 2020 г.</w:t>
      </w:r>
    </w:p>
    <w:p w:rsidR="00BF2BE4" w:rsidRPr="00BF2BE4" w:rsidRDefault="00BF2BE4" w:rsidP="00BF2BE4">
      <w:pPr>
        <w:spacing w:after="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 xml:space="preserve">Россия экспортирует свою продукцию в десятки стран мира. Вступление во Всемирную торговую организацию (2012) позволило существенно расширить рынок экспорта. Ключевые товары экспорта — зерно, рыба и морепродукты, </w:t>
      </w:r>
      <w:proofErr w:type="spellStart"/>
      <w:r w:rsidRPr="00BF2BE4">
        <w:rPr>
          <w:rFonts w:ascii="Times New Roman" w:eastAsia="Times New Roman" w:hAnsi="Times New Roman" w:cs="Times New Roman"/>
          <w:color w:val="333333"/>
          <w:sz w:val="28"/>
          <w:szCs w:val="28"/>
          <w:lang w:eastAsia="ru-RU"/>
        </w:rPr>
        <w:t>маслосемена</w:t>
      </w:r>
      <w:proofErr w:type="spellEnd"/>
      <w:r w:rsidRPr="00BF2BE4">
        <w:rPr>
          <w:rFonts w:ascii="Times New Roman" w:eastAsia="Times New Roman" w:hAnsi="Times New Roman" w:cs="Times New Roman"/>
          <w:color w:val="333333"/>
          <w:sz w:val="28"/>
          <w:szCs w:val="28"/>
          <w:lang w:eastAsia="ru-RU"/>
        </w:rPr>
        <w:t xml:space="preserve"> (семена подсолнечника, сои и рапса), мясо и зернобобовые. В числе ведущих импортёров российской сельскохозяйственной продукции — Китай, на долю которого приходится 13% всех поставок, Турция, Казахстан, Египет, Республика Корея, Беларусь, Нидерланды.</w:t>
      </w:r>
    </w:p>
    <w:p w:rsidR="00BF2BE4" w:rsidRPr="00BF2BE4" w:rsidRDefault="00BF2BE4" w:rsidP="00BF2BE4">
      <w:pPr>
        <w:spacing w:after="0" w:line="240" w:lineRule="auto"/>
        <w:jc w:val="center"/>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noProof/>
          <w:color w:val="333333"/>
          <w:sz w:val="28"/>
          <w:szCs w:val="28"/>
          <w:lang w:eastAsia="ru-RU"/>
        </w:rPr>
        <w:lastRenderedPageBreak/>
        <w:drawing>
          <wp:inline distT="0" distB="0" distL="0" distR="0" wp14:anchorId="5719CEB2" wp14:editId="0AAB484F">
            <wp:extent cx="12192000" cy="6267450"/>
            <wp:effectExtent l="0" t="0" r="0" b="0"/>
            <wp:docPr id="3" name="Рисунок 3" descr="https://u.foxford.ngcdn.ru/uploads/tinymce_file/file/49862/3a15826d6ce622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foxford.ngcdn.ru/uploads/tinymce_file/file/49862/3a15826d6ce6221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00" cy="6267450"/>
                    </a:xfrm>
                    <a:prstGeom prst="rect">
                      <a:avLst/>
                    </a:prstGeom>
                    <a:noFill/>
                    <a:ln>
                      <a:noFill/>
                    </a:ln>
                  </pic:spPr>
                </pic:pic>
              </a:graphicData>
            </a:graphic>
          </wp:inline>
        </w:drawing>
      </w:r>
    </w:p>
    <w:p w:rsidR="00BF2BE4" w:rsidRPr="00BF2BE4" w:rsidRDefault="00BF2BE4" w:rsidP="00BF2BE4">
      <w:pPr>
        <w:spacing w:after="0" w:line="240" w:lineRule="auto"/>
        <w:jc w:val="center"/>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i/>
          <w:iCs/>
          <w:color w:val="333333"/>
          <w:sz w:val="28"/>
          <w:szCs w:val="28"/>
          <w:lang w:eastAsia="ru-RU"/>
        </w:rPr>
        <w:t>Структура крупнейших покупателей российского продовольствия в 2020 г., %</w:t>
      </w:r>
    </w:p>
    <w:p w:rsidR="00BF2BE4" w:rsidRPr="00BF2BE4" w:rsidRDefault="00BF2BE4" w:rsidP="00BF2BE4">
      <w:pPr>
        <w:spacing w:after="120" w:line="240" w:lineRule="auto"/>
        <w:rPr>
          <w:rFonts w:ascii="Times New Roman" w:eastAsia="Times New Roman" w:hAnsi="Times New Roman" w:cs="Times New Roman"/>
          <w:b/>
          <w:bCs/>
          <w:color w:val="000000"/>
          <w:sz w:val="28"/>
          <w:szCs w:val="28"/>
          <w:lang w:eastAsia="ru-RU"/>
        </w:rPr>
      </w:pPr>
      <w:r w:rsidRPr="00BF2BE4">
        <w:rPr>
          <w:rFonts w:ascii="Times New Roman" w:eastAsia="Times New Roman" w:hAnsi="Times New Roman" w:cs="Times New Roman"/>
          <w:b/>
          <w:bCs/>
          <w:color w:val="000000"/>
          <w:sz w:val="28"/>
          <w:szCs w:val="28"/>
          <w:lang w:eastAsia="ru-RU"/>
        </w:rPr>
        <w:t>ИТОГИ:</w:t>
      </w:r>
    </w:p>
    <w:p w:rsidR="00BF2BE4" w:rsidRPr="00BF2BE4" w:rsidRDefault="00BF2BE4" w:rsidP="00BF2BE4">
      <w:pPr>
        <w:numPr>
          <w:ilvl w:val="0"/>
          <w:numId w:val="3"/>
        </w:numPr>
        <w:spacing w:before="100" w:beforeAutospacing="1" w:after="12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Агропромышленный комплекс России имеет сложную структуру и представляет собой совокупность предприятий и производств, занимающихся выращиванием, переработкой, хранением, транспортировкой и реализацией сельскохозяйственной продукции.</w:t>
      </w:r>
    </w:p>
    <w:p w:rsidR="00BF2BE4" w:rsidRPr="00BF2BE4" w:rsidRDefault="00BF2BE4" w:rsidP="00BF2BE4">
      <w:pPr>
        <w:numPr>
          <w:ilvl w:val="0"/>
          <w:numId w:val="3"/>
        </w:numPr>
        <w:spacing w:before="100" w:beforeAutospacing="1" w:after="120"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t>Важное значение в развитии агропромышленного комплекса России имеют агрохолдинги (крупные компании), осуществляющие сельскохозяйственную деятельность и занимающиеся производством продуктов питания.</w:t>
      </w:r>
    </w:p>
    <w:p w:rsidR="00BF2BE4" w:rsidRPr="00BF2BE4" w:rsidRDefault="00BF2BE4" w:rsidP="00BF2BE4">
      <w:pPr>
        <w:numPr>
          <w:ilvl w:val="0"/>
          <w:numId w:val="3"/>
        </w:numPr>
        <w:spacing w:before="100" w:beforeAutospacing="1" w:after="100" w:afterAutospacing="1" w:line="240" w:lineRule="auto"/>
        <w:rPr>
          <w:rFonts w:ascii="Times New Roman" w:eastAsia="Times New Roman" w:hAnsi="Times New Roman" w:cs="Times New Roman"/>
          <w:color w:val="333333"/>
          <w:sz w:val="28"/>
          <w:szCs w:val="28"/>
          <w:lang w:eastAsia="ru-RU"/>
        </w:rPr>
      </w:pPr>
      <w:r w:rsidRPr="00BF2BE4">
        <w:rPr>
          <w:rFonts w:ascii="Times New Roman" w:eastAsia="Times New Roman" w:hAnsi="Times New Roman" w:cs="Times New Roman"/>
          <w:color w:val="333333"/>
          <w:sz w:val="28"/>
          <w:szCs w:val="28"/>
          <w:lang w:eastAsia="ru-RU"/>
        </w:rPr>
        <w:lastRenderedPageBreak/>
        <w:t>Основа агропромышленного комплекса России — сельское хозяйство, эффективность которого зависит от природно-климатических и социально-экономических условий.</w:t>
      </w:r>
    </w:p>
    <w:p w:rsidR="00FF7F10" w:rsidRPr="00150B72" w:rsidRDefault="00FF7F10">
      <w:pPr>
        <w:rPr>
          <w:rFonts w:ascii="Times New Roman" w:hAnsi="Times New Roman" w:cs="Times New Roman"/>
          <w:sz w:val="28"/>
          <w:szCs w:val="28"/>
        </w:rPr>
      </w:pPr>
    </w:p>
    <w:sectPr w:rsidR="00FF7F10" w:rsidRPr="00150B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2728F"/>
    <w:multiLevelType w:val="multilevel"/>
    <w:tmpl w:val="715C3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8E2913"/>
    <w:multiLevelType w:val="multilevel"/>
    <w:tmpl w:val="D26AE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F81411"/>
    <w:multiLevelType w:val="multilevel"/>
    <w:tmpl w:val="E2D0D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598"/>
    <w:rsid w:val="00150B72"/>
    <w:rsid w:val="00187598"/>
    <w:rsid w:val="006076AA"/>
    <w:rsid w:val="00BF2BE4"/>
    <w:rsid w:val="00FF7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FEB7C"/>
  <w15:chartTrackingRefBased/>
  <w15:docId w15:val="{00DF04C7-1C9F-4910-95E6-3E3E56903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247330">
      <w:bodyDiv w:val="1"/>
      <w:marLeft w:val="0"/>
      <w:marRight w:val="0"/>
      <w:marTop w:val="0"/>
      <w:marBottom w:val="0"/>
      <w:divBdr>
        <w:top w:val="none" w:sz="0" w:space="0" w:color="auto"/>
        <w:left w:val="none" w:sz="0" w:space="0" w:color="auto"/>
        <w:bottom w:val="none" w:sz="0" w:space="0" w:color="auto"/>
        <w:right w:val="none" w:sz="0" w:space="0" w:color="auto"/>
      </w:divBdr>
      <w:divsChild>
        <w:div w:id="844587460">
          <w:marLeft w:val="0"/>
          <w:marRight w:val="0"/>
          <w:marTop w:val="0"/>
          <w:marBottom w:val="0"/>
          <w:divBdr>
            <w:top w:val="none" w:sz="0" w:space="0" w:color="auto"/>
            <w:left w:val="none" w:sz="0" w:space="0" w:color="auto"/>
            <w:bottom w:val="none" w:sz="0" w:space="0" w:color="auto"/>
            <w:right w:val="none" w:sz="0" w:space="0" w:color="auto"/>
          </w:divBdr>
        </w:div>
        <w:div w:id="1841699184">
          <w:marLeft w:val="0"/>
          <w:marRight w:val="0"/>
          <w:marTop w:val="0"/>
          <w:marBottom w:val="0"/>
          <w:divBdr>
            <w:top w:val="none" w:sz="0" w:space="0" w:color="auto"/>
            <w:left w:val="none" w:sz="0" w:space="0" w:color="auto"/>
            <w:bottom w:val="none" w:sz="0" w:space="0" w:color="auto"/>
            <w:right w:val="none" w:sz="0" w:space="0" w:color="auto"/>
          </w:divBdr>
          <w:divsChild>
            <w:div w:id="2134591299">
              <w:marLeft w:val="0"/>
              <w:marRight w:val="0"/>
              <w:marTop w:val="0"/>
              <w:marBottom w:val="0"/>
              <w:divBdr>
                <w:top w:val="none" w:sz="0" w:space="0" w:color="auto"/>
                <w:left w:val="none" w:sz="0" w:space="0" w:color="auto"/>
                <w:bottom w:val="none" w:sz="0" w:space="0" w:color="auto"/>
                <w:right w:val="none" w:sz="0" w:space="0" w:color="auto"/>
              </w:divBdr>
              <w:divsChild>
                <w:div w:id="2069723071">
                  <w:marLeft w:val="0"/>
                  <w:marRight w:val="0"/>
                  <w:marTop w:val="0"/>
                  <w:marBottom w:val="0"/>
                  <w:divBdr>
                    <w:top w:val="none" w:sz="0" w:space="0" w:color="auto"/>
                    <w:left w:val="none" w:sz="0" w:space="0" w:color="auto"/>
                    <w:bottom w:val="none" w:sz="0" w:space="0" w:color="auto"/>
                    <w:right w:val="none" w:sz="0" w:space="0" w:color="auto"/>
                  </w:divBdr>
                </w:div>
                <w:div w:id="2111045669">
                  <w:marLeft w:val="0"/>
                  <w:marRight w:val="0"/>
                  <w:marTop w:val="0"/>
                  <w:marBottom w:val="0"/>
                  <w:divBdr>
                    <w:top w:val="none" w:sz="0" w:space="0" w:color="auto"/>
                    <w:left w:val="none" w:sz="0" w:space="0" w:color="auto"/>
                    <w:bottom w:val="none" w:sz="0" w:space="0" w:color="auto"/>
                    <w:right w:val="none" w:sz="0" w:space="0" w:color="auto"/>
                  </w:divBdr>
                </w:div>
                <w:div w:id="450906289">
                  <w:marLeft w:val="0"/>
                  <w:marRight w:val="0"/>
                  <w:marTop w:val="0"/>
                  <w:marBottom w:val="0"/>
                  <w:divBdr>
                    <w:top w:val="none" w:sz="0" w:space="0" w:color="auto"/>
                    <w:left w:val="none" w:sz="0" w:space="0" w:color="auto"/>
                    <w:bottom w:val="none" w:sz="0" w:space="0" w:color="auto"/>
                    <w:right w:val="none" w:sz="0" w:space="0" w:color="auto"/>
                  </w:divBdr>
                </w:div>
                <w:div w:id="1115639891">
                  <w:marLeft w:val="0"/>
                  <w:marRight w:val="0"/>
                  <w:marTop w:val="600"/>
                  <w:marBottom w:val="600"/>
                  <w:divBdr>
                    <w:top w:val="none" w:sz="0" w:space="0" w:color="auto"/>
                    <w:left w:val="none" w:sz="0" w:space="0" w:color="auto"/>
                    <w:bottom w:val="none" w:sz="0" w:space="0" w:color="auto"/>
                    <w:right w:val="none" w:sz="0" w:space="0" w:color="auto"/>
                  </w:divBdr>
                </w:div>
                <w:div w:id="2061441032">
                  <w:marLeft w:val="0"/>
                  <w:marRight w:val="0"/>
                  <w:marTop w:val="0"/>
                  <w:marBottom w:val="0"/>
                  <w:divBdr>
                    <w:top w:val="none" w:sz="0" w:space="0" w:color="auto"/>
                    <w:left w:val="none" w:sz="0" w:space="0" w:color="auto"/>
                    <w:bottom w:val="none" w:sz="0" w:space="0" w:color="auto"/>
                    <w:right w:val="none" w:sz="0" w:space="0" w:color="auto"/>
                  </w:divBdr>
                </w:div>
                <w:div w:id="2001545185">
                  <w:marLeft w:val="0"/>
                  <w:marRight w:val="0"/>
                  <w:marTop w:val="0"/>
                  <w:marBottom w:val="0"/>
                  <w:divBdr>
                    <w:top w:val="none" w:sz="0" w:space="0" w:color="auto"/>
                    <w:left w:val="none" w:sz="0" w:space="0" w:color="auto"/>
                    <w:bottom w:val="none" w:sz="0" w:space="0" w:color="auto"/>
                    <w:right w:val="none" w:sz="0" w:space="0" w:color="auto"/>
                  </w:divBdr>
                </w:div>
                <w:div w:id="1669140512">
                  <w:marLeft w:val="0"/>
                  <w:marRight w:val="0"/>
                  <w:marTop w:val="0"/>
                  <w:marBottom w:val="0"/>
                  <w:divBdr>
                    <w:top w:val="none" w:sz="0" w:space="0" w:color="auto"/>
                    <w:left w:val="none" w:sz="0" w:space="0" w:color="auto"/>
                    <w:bottom w:val="none" w:sz="0" w:space="0" w:color="auto"/>
                    <w:right w:val="none" w:sz="0" w:space="0" w:color="auto"/>
                  </w:divBdr>
                </w:div>
                <w:div w:id="428307269">
                  <w:marLeft w:val="0"/>
                  <w:marRight w:val="0"/>
                  <w:marTop w:val="600"/>
                  <w:marBottom w:val="600"/>
                  <w:divBdr>
                    <w:top w:val="none" w:sz="0" w:space="0" w:color="auto"/>
                    <w:left w:val="none" w:sz="0" w:space="0" w:color="auto"/>
                    <w:bottom w:val="none" w:sz="0" w:space="0" w:color="auto"/>
                    <w:right w:val="none" w:sz="0" w:space="0" w:color="auto"/>
                  </w:divBdr>
                </w:div>
                <w:div w:id="1370107838">
                  <w:marLeft w:val="0"/>
                  <w:marRight w:val="0"/>
                  <w:marTop w:val="300"/>
                  <w:marBottom w:val="300"/>
                  <w:divBdr>
                    <w:top w:val="none" w:sz="0" w:space="0" w:color="auto"/>
                    <w:left w:val="none" w:sz="0" w:space="0" w:color="auto"/>
                    <w:bottom w:val="none" w:sz="0" w:space="0" w:color="auto"/>
                    <w:right w:val="none" w:sz="0" w:space="0" w:color="auto"/>
                  </w:divBdr>
                </w:div>
                <w:div w:id="848832686">
                  <w:marLeft w:val="0"/>
                  <w:marRight w:val="0"/>
                  <w:marTop w:val="600"/>
                  <w:marBottom w:val="600"/>
                  <w:divBdr>
                    <w:top w:val="none" w:sz="0" w:space="0" w:color="auto"/>
                    <w:left w:val="none" w:sz="0" w:space="0" w:color="auto"/>
                    <w:bottom w:val="none" w:sz="0" w:space="0" w:color="auto"/>
                    <w:right w:val="none" w:sz="0" w:space="0" w:color="auto"/>
                  </w:divBdr>
                </w:div>
                <w:div w:id="2078479451">
                  <w:marLeft w:val="0"/>
                  <w:marRight w:val="0"/>
                  <w:marTop w:val="600"/>
                  <w:marBottom w:val="600"/>
                  <w:divBdr>
                    <w:top w:val="none" w:sz="0" w:space="0" w:color="auto"/>
                    <w:left w:val="none" w:sz="0" w:space="0" w:color="auto"/>
                    <w:bottom w:val="none" w:sz="0" w:space="0" w:color="auto"/>
                    <w:right w:val="none" w:sz="0" w:space="0" w:color="auto"/>
                  </w:divBdr>
                  <w:divsChild>
                    <w:div w:id="990476975">
                      <w:marLeft w:val="0"/>
                      <w:marRight w:val="0"/>
                      <w:marTop w:val="0"/>
                      <w:marBottom w:val="120"/>
                      <w:divBdr>
                        <w:top w:val="none" w:sz="0" w:space="0" w:color="auto"/>
                        <w:left w:val="none" w:sz="0" w:space="0" w:color="auto"/>
                        <w:bottom w:val="none" w:sz="0" w:space="0" w:color="auto"/>
                        <w:right w:val="none" w:sz="0" w:space="0" w:color="auto"/>
                      </w:divBdr>
                    </w:div>
                    <w:div w:id="1818181640">
                      <w:marLeft w:val="0"/>
                      <w:marRight w:val="0"/>
                      <w:marTop w:val="0"/>
                      <w:marBottom w:val="0"/>
                      <w:divBdr>
                        <w:top w:val="none" w:sz="0" w:space="0" w:color="auto"/>
                        <w:left w:val="none" w:sz="0" w:space="0" w:color="auto"/>
                        <w:bottom w:val="none" w:sz="0" w:space="0" w:color="auto"/>
                        <w:right w:val="none" w:sz="0" w:space="0" w:color="auto"/>
                      </w:divBdr>
                      <w:divsChild>
                        <w:div w:id="1466504370">
                          <w:marLeft w:val="0"/>
                          <w:marRight w:val="0"/>
                          <w:marTop w:val="0"/>
                          <w:marBottom w:val="0"/>
                          <w:divBdr>
                            <w:top w:val="none" w:sz="0" w:space="0" w:color="auto"/>
                            <w:left w:val="none" w:sz="0" w:space="0" w:color="auto"/>
                            <w:bottom w:val="none" w:sz="0" w:space="0" w:color="auto"/>
                            <w:right w:val="none" w:sz="0" w:space="0" w:color="auto"/>
                          </w:divBdr>
                        </w:div>
                        <w:div w:id="1919051022">
                          <w:marLeft w:val="0"/>
                          <w:marRight w:val="0"/>
                          <w:marTop w:val="0"/>
                          <w:marBottom w:val="0"/>
                          <w:divBdr>
                            <w:top w:val="none" w:sz="0" w:space="0" w:color="auto"/>
                            <w:left w:val="none" w:sz="0" w:space="0" w:color="auto"/>
                            <w:bottom w:val="none" w:sz="0" w:space="0" w:color="auto"/>
                            <w:right w:val="none" w:sz="0" w:space="0" w:color="auto"/>
                          </w:divBdr>
                        </w:div>
                        <w:div w:id="210842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5604646">
      <w:bodyDiv w:val="1"/>
      <w:marLeft w:val="0"/>
      <w:marRight w:val="0"/>
      <w:marTop w:val="0"/>
      <w:marBottom w:val="0"/>
      <w:divBdr>
        <w:top w:val="none" w:sz="0" w:space="0" w:color="auto"/>
        <w:left w:val="none" w:sz="0" w:space="0" w:color="auto"/>
        <w:bottom w:val="none" w:sz="0" w:space="0" w:color="auto"/>
        <w:right w:val="none" w:sz="0" w:space="0" w:color="auto"/>
      </w:divBdr>
      <w:divsChild>
        <w:div w:id="2084520297">
          <w:marLeft w:val="0"/>
          <w:marRight w:val="0"/>
          <w:marTop w:val="0"/>
          <w:marBottom w:val="0"/>
          <w:divBdr>
            <w:top w:val="none" w:sz="0" w:space="0" w:color="auto"/>
            <w:left w:val="none" w:sz="0" w:space="0" w:color="auto"/>
            <w:bottom w:val="none" w:sz="0" w:space="0" w:color="auto"/>
            <w:right w:val="none" w:sz="0" w:space="0" w:color="auto"/>
          </w:divBdr>
          <w:divsChild>
            <w:div w:id="1661807679">
              <w:marLeft w:val="0"/>
              <w:marRight w:val="0"/>
              <w:marTop w:val="0"/>
              <w:marBottom w:val="0"/>
              <w:divBdr>
                <w:top w:val="none" w:sz="0" w:space="0" w:color="auto"/>
                <w:left w:val="none" w:sz="0" w:space="0" w:color="auto"/>
                <w:bottom w:val="none" w:sz="0" w:space="0" w:color="auto"/>
                <w:right w:val="none" w:sz="0" w:space="0" w:color="auto"/>
              </w:divBdr>
              <w:divsChild>
                <w:div w:id="1516461058">
                  <w:marLeft w:val="0"/>
                  <w:marRight w:val="0"/>
                  <w:marTop w:val="0"/>
                  <w:marBottom w:val="360"/>
                  <w:divBdr>
                    <w:top w:val="none" w:sz="0" w:space="0" w:color="auto"/>
                    <w:left w:val="none" w:sz="0" w:space="0" w:color="auto"/>
                    <w:bottom w:val="none" w:sz="0" w:space="0" w:color="auto"/>
                    <w:right w:val="none" w:sz="0" w:space="0" w:color="auto"/>
                  </w:divBdr>
                  <w:divsChild>
                    <w:div w:id="512689121">
                      <w:marLeft w:val="150"/>
                      <w:marRight w:val="150"/>
                      <w:marTop w:val="0"/>
                      <w:marBottom w:val="0"/>
                      <w:divBdr>
                        <w:top w:val="none" w:sz="0" w:space="0" w:color="auto"/>
                        <w:left w:val="none" w:sz="0" w:space="0" w:color="auto"/>
                        <w:bottom w:val="none" w:sz="0" w:space="0" w:color="auto"/>
                        <w:right w:val="none" w:sz="0" w:space="0" w:color="auto"/>
                      </w:divBdr>
                      <w:divsChild>
                        <w:div w:id="1896307399">
                          <w:marLeft w:val="0"/>
                          <w:marRight w:val="0"/>
                          <w:marTop w:val="0"/>
                          <w:marBottom w:val="0"/>
                          <w:divBdr>
                            <w:top w:val="none" w:sz="0" w:space="0" w:color="auto"/>
                            <w:left w:val="none" w:sz="0" w:space="0" w:color="auto"/>
                            <w:bottom w:val="none" w:sz="0" w:space="0" w:color="auto"/>
                            <w:right w:val="none" w:sz="0" w:space="0" w:color="auto"/>
                          </w:divBdr>
                          <w:divsChild>
                            <w:div w:id="747732657">
                              <w:marLeft w:val="0"/>
                              <w:marRight w:val="0"/>
                              <w:marTop w:val="0"/>
                              <w:marBottom w:val="0"/>
                              <w:divBdr>
                                <w:top w:val="none" w:sz="0" w:space="0" w:color="auto"/>
                                <w:left w:val="none" w:sz="0" w:space="0" w:color="auto"/>
                                <w:bottom w:val="none" w:sz="0" w:space="0" w:color="auto"/>
                                <w:right w:val="none" w:sz="0" w:space="0" w:color="auto"/>
                              </w:divBdr>
                              <w:divsChild>
                                <w:div w:id="1462773080">
                                  <w:marLeft w:val="0"/>
                                  <w:marRight w:val="0"/>
                                  <w:marTop w:val="0"/>
                                  <w:marBottom w:val="0"/>
                                  <w:divBdr>
                                    <w:top w:val="none" w:sz="0" w:space="0" w:color="auto"/>
                                    <w:left w:val="none" w:sz="0" w:space="0" w:color="auto"/>
                                    <w:bottom w:val="none" w:sz="0" w:space="0" w:color="auto"/>
                                    <w:right w:val="none" w:sz="0" w:space="0" w:color="auto"/>
                                  </w:divBdr>
                                  <w:divsChild>
                                    <w:div w:id="1106730793">
                                      <w:marLeft w:val="0"/>
                                      <w:marRight w:val="0"/>
                                      <w:marTop w:val="0"/>
                                      <w:marBottom w:val="0"/>
                                      <w:divBdr>
                                        <w:top w:val="none" w:sz="0" w:space="0" w:color="auto"/>
                                        <w:left w:val="none" w:sz="0" w:space="0" w:color="auto"/>
                                        <w:bottom w:val="none" w:sz="0" w:space="0" w:color="auto"/>
                                        <w:right w:val="none" w:sz="0" w:space="0" w:color="auto"/>
                                      </w:divBdr>
                                      <w:divsChild>
                                        <w:div w:id="1276911710">
                                          <w:marLeft w:val="0"/>
                                          <w:marRight w:val="0"/>
                                          <w:marTop w:val="0"/>
                                          <w:marBottom w:val="0"/>
                                          <w:divBdr>
                                            <w:top w:val="none" w:sz="0" w:space="0" w:color="auto"/>
                                            <w:left w:val="none" w:sz="0" w:space="0" w:color="auto"/>
                                            <w:bottom w:val="none" w:sz="0" w:space="0" w:color="auto"/>
                                            <w:right w:val="none" w:sz="0" w:space="0" w:color="auto"/>
                                          </w:divBdr>
                                          <w:divsChild>
                                            <w:div w:id="1417675978">
                                              <w:marLeft w:val="0"/>
                                              <w:marRight w:val="0"/>
                                              <w:marTop w:val="0"/>
                                              <w:marBottom w:val="0"/>
                                              <w:divBdr>
                                                <w:top w:val="none" w:sz="0" w:space="0" w:color="auto"/>
                                                <w:left w:val="none" w:sz="0" w:space="0" w:color="auto"/>
                                                <w:bottom w:val="none" w:sz="0" w:space="0" w:color="auto"/>
                                                <w:right w:val="none" w:sz="0" w:space="0" w:color="auto"/>
                                              </w:divBdr>
                                              <w:divsChild>
                                                <w:div w:id="175776092">
                                                  <w:marLeft w:val="0"/>
                                                  <w:marRight w:val="0"/>
                                                  <w:marTop w:val="0"/>
                                                  <w:marBottom w:val="0"/>
                                                  <w:divBdr>
                                                    <w:top w:val="none" w:sz="0" w:space="0" w:color="auto"/>
                                                    <w:left w:val="none" w:sz="0" w:space="0" w:color="auto"/>
                                                    <w:bottom w:val="none" w:sz="0" w:space="0" w:color="auto"/>
                                                    <w:right w:val="none" w:sz="0" w:space="0" w:color="auto"/>
                                                  </w:divBdr>
                                                  <w:divsChild>
                                                    <w:div w:id="26951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30</Pages>
  <Words>7113</Words>
  <Characters>40546</Characters>
  <Application>Microsoft Office Word</Application>
  <DocSecurity>0</DocSecurity>
  <Lines>337</Lines>
  <Paragraphs>95</Paragraphs>
  <ScaleCrop>false</ScaleCrop>
  <Company/>
  <LinksUpToDate>false</LinksUpToDate>
  <CharactersWithSpaces>47564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2023-11-23T16:59:00Z</dcterms:created>
  <dcterms:modified xsi:type="dcterms:W3CDTF">2023-11-23T17:07:00Z</dcterms:modified>
</cp:coreProperties>
</file>